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qjekkkbpfcn" w:id="0"/>
      <w:bookmarkEnd w:id="0"/>
      <w:r w:rsidDel="00000000" w:rsidR="00000000" w:rsidRPr="00000000">
        <w:rPr>
          <w:rtl w:val="0"/>
        </w:rPr>
        <w:t xml:space="preserve">Surveillance in Public Health: From Collection to Intervention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November 16 &amp; 17, 2000</w:t>
      </w:r>
    </w:p>
    <w:p w:rsidR="00000000" w:rsidDel="00000000" w:rsidP="00000000" w:rsidRDefault="00000000" w:rsidRPr="00000000" w14:paraId="00000003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d7bijf2pzk1m" w:id="1"/>
      <w:bookmarkEnd w:id="1"/>
      <w:r w:rsidDel="00000000" w:rsidR="00000000" w:rsidRPr="00000000">
        <w:rPr>
          <w:rtl w:val="0"/>
        </w:rPr>
        <w:t xml:space="preserve">Day 1 - Morning </w:t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1350"/>
        <w:gridCol w:w="8010"/>
        <w:tblGridChange w:id="0">
          <w:tblGrid>
            <w:gridCol w:w="1350"/>
            <w:gridCol w:w="8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8:15–9:00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Registration and Coffee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9:00–9:10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9:10–10:15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Overview of Surveillance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Julius Weinberg—City University, London, England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10:15–10:30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10:30–11:00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Surveillance of Health Behaviours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 Adlaf—Centre for Addictions and Mental Health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11:00–12:15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Sanity: A New Window on Surveillance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Davis Balestracci—Blue Cross/Blue Shield, Minnesota, USA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12:15–1:45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Lunch Buffet and Poster Review</w:t>
            </w:r>
          </w:p>
        </w:tc>
      </w:tr>
    </w:tbl>
    <w:p w:rsidR="00000000" w:rsidDel="00000000" w:rsidP="00000000" w:rsidRDefault="00000000" w:rsidRPr="00000000" w14:paraId="00000015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vz0mq4al15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lfd7r2pu0e00" w:id="3"/>
      <w:bookmarkEnd w:id="3"/>
      <w:r w:rsidDel="00000000" w:rsidR="00000000" w:rsidRPr="00000000">
        <w:rPr>
          <w:rtl w:val="0"/>
        </w:rPr>
        <w:t xml:space="preserve">Day 1 - Afternoon</w:t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1350"/>
        <w:gridCol w:w="8010"/>
        <w:tblGridChange w:id="0">
          <w:tblGrid>
            <w:gridCol w:w="1350"/>
            <w:gridCol w:w="8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1:45–2:15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Communicable Disease Sureillance</w:t>
            </w:r>
          </w:p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Paul Sockett—Centre for Infectious Disease Prevention &amp; Control (formerly LCDC), Health Canada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2:15–3:15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Linking Surveillance to Action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Willam Halperin—National Institute for Occupational Safety &amp; Health, USA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3:15–3:30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Refreshment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3:30–4:30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Open Forum/Panel Discussion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 Remaining Presenters with special guests: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David Mowat—Centre for Surveillance Coordination, Health Canada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Elizabeth Rael—Public Health Branch, Ontario Ministry of Health and Long-term Care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Moderated by Sten Ardal—Central East Health Information Partnership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4:30–5:30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Wine and Cheese Reception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Hosted by APHEO</w:t>
            </w:r>
          </w:p>
        </w:tc>
      </w:tr>
    </w:tbl>
    <w:p w:rsidR="00000000" w:rsidDel="00000000" w:rsidP="00000000" w:rsidRDefault="00000000" w:rsidRPr="00000000" w14:paraId="00000028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a32sqomh1kh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u5h55b0t694" w:id="5"/>
      <w:bookmarkEnd w:id="5"/>
      <w:r w:rsidDel="00000000" w:rsidR="00000000" w:rsidRPr="00000000">
        <w:rPr>
          <w:rtl w:val="0"/>
        </w:rPr>
        <w:t xml:space="preserve">Day 1 - Evening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Dinner at Winchester Arms</w:t>
        <w:br w:type="textWrapping"/>
        <w:t xml:space="preserve">Hospitality Suite at Holiday Inn</w:t>
      </w:r>
    </w:p>
    <w:p w:rsidR="00000000" w:rsidDel="00000000" w:rsidP="00000000" w:rsidRDefault="00000000" w:rsidRPr="00000000" w14:paraId="0000002B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x5c64u3byyso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aowblpey1045" w:id="7"/>
      <w:bookmarkEnd w:id="7"/>
      <w:r w:rsidDel="00000000" w:rsidR="00000000" w:rsidRPr="00000000">
        <w:rPr>
          <w:rtl w:val="0"/>
        </w:rPr>
        <w:t xml:space="preserve">Day 2 - Morning</w:t>
      </w:r>
    </w:p>
    <w:tbl>
      <w:tblPr>
        <w:tblStyle w:val="Table3"/>
        <w:tblW w:w="9360.0" w:type="dxa"/>
        <w:jc w:val="left"/>
        <w:tblLayout w:type="fixed"/>
        <w:tblLook w:val="0600"/>
      </w:tblPr>
      <w:tblGrid>
        <w:gridCol w:w="1350"/>
        <w:gridCol w:w="8010"/>
        <w:tblGridChange w:id="0">
          <w:tblGrid>
            <w:gridCol w:w="1350"/>
            <w:gridCol w:w="8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9:00–9:20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Integrated Services for Children Information System (ISCIS)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 Else and Rita Tsang—Healthy Babies Healthy Children Program, Ministry of Health and Long-term Care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9:20–10:00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 Enhancement for Health Surveillance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Jennifer Sealy—Centre for Surveillance Coordination, Health Canada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10:00–10:10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Epidemiology as a Tool for Converting Health Surveillance Data into Effective Community-based Action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Larry Chambers—Hamilton-Wentworth Social and Public Health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10:10–10:25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10:25–10:55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Data and Technical Standards for a National Immunization Records Network in Canada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Heather Schouten—Centre for Infectious Disease Control and Prevention, Health Canada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10:55–11:15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Evaluating a Risk Factor Survey Questionnaire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Beth Theis—Cancer Care Ontario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11:15–11:45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Outcome Measurement in Public Health: A Planning and Evaluation Model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Geoff Dunkley—Region of Ottawa-Carleton Health Department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11:45–12:05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Analysis of a Regional Database for Perinatal Health Surveillance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Stephanie Morkis—Health Information Partnership, Eastern Ontario Region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12:05–1:00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 Buffet and Poster Review</w:t>
            </w:r>
          </w:p>
        </w:tc>
      </w:tr>
    </w:tbl>
    <w:p w:rsidR="00000000" w:rsidDel="00000000" w:rsidP="00000000" w:rsidRDefault="00000000" w:rsidRPr="00000000" w14:paraId="00000046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ueysjwhezhbr" w:id="8"/>
      <w:bookmarkEnd w:id="8"/>
      <w:r w:rsidDel="00000000" w:rsidR="00000000" w:rsidRPr="00000000">
        <w:rPr>
          <w:rtl w:val="0"/>
        </w:rPr>
        <w:t xml:space="preserve">Day 2 - Afternoon</w:t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APHEO Business Meeting (APHEO members &amp; affiliates only)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  <w:t xml:space="preserve">2000 APHEO Conference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