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bookmarkStart w:colFirst="0" w:colLast="0" w:name="_82dp664f1aqi" w:id="0"/>
      <w:bookmarkEnd w:id="0"/>
      <w:r w:rsidDel="00000000" w:rsidR="00000000" w:rsidRPr="00000000">
        <w:rPr>
          <w:rtl w:val="0"/>
        </w:rPr>
        <w:t xml:space="preserve">Key Databases in Public Health: An Epi’s Guide to the Galaxy</w:t>
      </w:r>
    </w:p>
    <w:p w:rsidR="00000000" w:rsidDel="00000000" w:rsidP="00000000" w:rsidRDefault="00000000" w:rsidRPr="00000000" w14:paraId="00000002">
      <w:pPr>
        <w:pStyle w:val="Heading2"/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bookmarkStart w:colFirst="0" w:colLast="0" w:name="_d09l0qlcw9f3" w:id="1"/>
      <w:bookmarkEnd w:id="1"/>
      <w:r w:rsidDel="00000000" w:rsidR="00000000" w:rsidRPr="00000000">
        <w:rPr>
          <w:rtl w:val="0"/>
        </w:rPr>
        <w:t xml:space="preserve">2006 APHEO Conference</w:t>
      </w:r>
    </w:p>
    <w:p w:rsidR="00000000" w:rsidDel="00000000" w:rsidP="00000000" w:rsidRDefault="00000000" w:rsidRPr="00000000" w14:paraId="00000003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/>
      </w:pPr>
      <w:r w:rsidDel="00000000" w:rsidR="00000000" w:rsidRPr="00000000">
        <w:rPr>
          <w:rtl w:val="0"/>
        </w:rPr>
        <w:t xml:space="preserve">October 15–17, 2006</w:t>
        <w:br w:type="textWrapping"/>
        <w:t xml:space="preserve">London, Ontario: Delta London Armouries</w:t>
      </w:r>
    </w:p>
    <w:p w:rsidR="00000000" w:rsidDel="00000000" w:rsidP="00000000" w:rsidRDefault="00000000" w:rsidRPr="00000000" w14:paraId="00000004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Sunday, October 15</w:t>
      </w: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Layout w:type="fixed"/>
        <w:tblLook w:val="0600"/>
      </w:tblPr>
      <w:tblGrid>
        <w:gridCol w:w="1395"/>
        <w:gridCol w:w="7965"/>
        <w:tblGridChange w:id="0">
          <w:tblGrid>
            <w:gridCol w:w="1395"/>
            <w:gridCol w:w="796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12:00–6:30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Conference Registration - Armouries Ballroom Foyer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2:00–5:00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APHEO Annual General Meeting - Gunnery Ballroom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5:30–6:30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Welcome Reception with cash bar - Officers Club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Evening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Networking, Dinner on your own</w:t>
            </w:r>
          </w:p>
        </w:tc>
      </w:tr>
    </w:tbl>
    <w:p w:rsidR="00000000" w:rsidDel="00000000" w:rsidP="00000000" w:rsidRDefault="00000000" w:rsidRPr="00000000" w14:paraId="0000000D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Monday, October 16: Armouries Ballroom</w:t>
      </w:r>
      <w:r w:rsidDel="00000000" w:rsidR="00000000" w:rsidRPr="00000000">
        <w:rPr>
          <w:rtl w:val="0"/>
        </w:rPr>
        <w:tab/>
      </w:r>
    </w:p>
    <w:tbl>
      <w:tblPr>
        <w:tblStyle w:val="Table2"/>
        <w:tblW w:w="9360.0" w:type="dxa"/>
        <w:jc w:val="left"/>
        <w:tblLayout w:type="fixed"/>
        <w:tblLook w:val="0600"/>
      </w:tblPr>
      <w:tblGrid>
        <w:gridCol w:w="1410"/>
        <w:gridCol w:w="7950"/>
        <w:tblGridChange w:id="0">
          <w:tblGrid>
            <w:gridCol w:w="1410"/>
            <w:gridCol w:w="79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7:30–8:30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Breakfast, Posters and Exhibits - Gunnery Ballroom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8:30–8:45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Welcome Address: Shelley Stalker, Conference Chair; Jason Garay, President of APHEO; Dr. Bryna Warchawsky, Associate Medical Officer of Health, Middesex-London Health Unit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8:45–9:40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Dr. John Frank, Scientific Director, CIHR Institute of Population and Public Health; University of Toronto</w:t>
              <w:br w:type="textWrapping"/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Cardiovascular Disease in Canada: The Cinderella of Chronic Disease Surveillance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9:40–10:25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Dr. Jan Hux, Institute for Clinical Evaluative Sciences; University of Toronto</w:t>
            </w:r>
          </w:p>
          <w:p w:rsidR="00000000" w:rsidDel="00000000" w:rsidP="00000000" w:rsidRDefault="00000000" w:rsidRPr="00000000" w14:paraId="0000001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Diabetes Surveillance System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10:25–10:50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Break - Gunnery Ballroom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10:50–11:35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Dr. Alison MacPherson, Institute for Clinical Evaluative Sciences; School of Kinesiology and Health Science, York University</w:t>
            </w:r>
          </w:p>
          <w:p w:rsidR="00000000" w:rsidDel="00000000" w:rsidP="00000000" w:rsidRDefault="00000000" w:rsidRPr="00000000" w14:paraId="0000001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Using Routinely Collected Data for Injury Research: Possibilities and Challenges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11:35–11:55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JoAnn Heale, Ministry of Health and Long-term Care</w:t>
            </w:r>
          </w:p>
          <w:p w:rsidR="00000000" w:rsidDel="00000000" w:rsidP="00000000" w:rsidRDefault="00000000" w:rsidRPr="00000000" w14:paraId="0000001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Healthy Public Policy: Assessing the Impact of Graduated Driver Licensing in Ontario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11:55–12:15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Mary-Anne Pietrusiak, Durham Region Health Department</w:t>
            </w:r>
          </w:p>
          <w:p w:rsidR="00000000" w:rsidDel="00000000" w:rsidP="00000000" w:rsidRDefault="00000000" w:rsidRPr="00000000" w14:paraId="0000002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Reproductive Health Indicators: New Data Sources, New Issues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12:15–1:30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firstLine="0"/>
              <w:rPr/>
            </w:pPr>
            <w:r w:rsidDel="00000000" w:rsidR="00000000" w:rsidRPr="00000000">
              <w:rPr>
                <w:rtl w:val="0"/>
              </w:rPr>
              <w:t xml:space="preserve">Lunch - Gunnery Ballroom</w:t>
            </w:r>
          </w:p>
        </w:tc>
      </w:tr>
    </w:tbl>
    <w:p w:rsidR="00000000" w:rsidDel="00000000" w:rsidP="00000000" w:rsidRDefault="00000000" w:rsidRPr="00000000" w14:paraId="00000025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9360.0" w:type="dxa"/>
        <w:jc w:val="left"/>
        <w:tblLayout w:type="fixed"/>
        <w:tblLook w:val="0600"/>
      </w:tblPr>
      <w:tblGrid>
        <w:gridCol w:w="1410"/>
        <w:gridCol w:w="7950"/>
        <w:tblGridChange w:id="0">
          <w:tblGrid>
            <w:gridCol w:w="1410"/>
            <w:gridCol w:w="79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1:30–2:15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Dr. Richard Davies, Ottawa Heart Institute</w:t>
            </w:r>
          </w:p>
          <w:p w:rsidR="00000000" w:rsidDel="00000000" w:rsidP="00000000" w:rsidRDefault="00000000" w:rsidRPr="00000000" w14:paraId="0000002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Syndromic Surveillance: Early CBRN Attack Detection by Computerized Medical Record Surveillance (ECADS) in Grey Bruce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2:15–2:35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André Ravel, Public Health Agency of Canada</w:t>
            </w:r>
          </w:p>
          <w:p w:rsidR="00000000" w:rsidDel="00000000" w:rsidP="00000000" w:rsidRDefault="00000000" w:rsidRPr="00000000" w14:paraId="0000002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Linking Microbiological Data from the Environment to Public Health Reportable Disease Database for Integrated Enteric Disease Surveillance: C-EnterNet’s Experience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2:35–3:00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Break - Gunnery Ballroom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3:00–3:40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Marie Muir, iPHIS Business Lead, Ministry of Health and Long-term Care</w:t>
            </w:r>
          </w:p>
          <w:p w:rsidR="00000000" w:rsidDel="00000000" w:rsidP="00000000" w:rsidRDefault="00000000" w:rsidRPr="00000000" w14:paraId="0000003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History and Future of iPHIS: Don’t Panic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3:40–4:20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 Whelan, Epidemiologist, Infectious Diseases Branch, Ministry of Health and Long-term Care</w:t>
            </w:r>
          </w:p>
          <w:p w:rsidR="00000000" w:rsidDel="00000000" w:rsidP="00000000" w:rsidRDefault="00000000" w:rsidRPr="00000000" w14:paraId="0000003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iPHIS Reporting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4:20–4:30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Wrap-up of the Day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Dinner, Entertainment: Rick Kish Performers - Armouries Ballroom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8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/>
      </w:pPr>
      <w:r w:rsidDel="00000000" w:rsidR="00000000" w:rsidRPr="00000000">
        <w:rPr>
          <w:b w:val="1"/>
          <w:rtl w:val="0"/>
        </w:rPr>
        <w:t xml:space="preserve">Tuesday, October 17: Armouries Ballroom</w:t>
      </w:r>
      <w:r w:rsidDel="00000000" w:rsidR="00000000" w:rsidRPr="00000000">
        <w:rPr>
          <w:rtl w:val="0"/>
        </w:rPr>
      </w:r>
    </w:p>
    <w:tbl>
      <w:tblPr>
        <w:tblStyle w:val="Table4"/>
        <w:tblW w:w="9360.0" w:type="dxa"/>
        <w:jc w:val="left"/>
        <w:tblLayout w:type="fixed"/>
        <w:tblLook w:val="0600"/>
      </w:tblPr>
      <w:tblGrid>
        <w:gridCol w:w="1410"/>
        <w:gridCol w:w="7950"/>
        <w:tblGridChange w:id="0">
          <w:tblGrid>
            <w:gridCol w:w="1410"/>
            <w:gridCol w:w="7950"/>
          </w:tblGrid>
        </w:tblGridChange>
      </w:tblGrid>
      <w:tr>
        <w:trPr>
          <w:cantSplit w:val="0"/>
          <w:trHeight w:val="320" w:hRule="atLeast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7:30–8:30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Conference Registration, Breakfast, Posters and Exhibits - Gunnery Ballroom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8:30–8:35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Welcome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8:35–9:10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Michael Spinks &amp; Dr. Eric Holowaty, Cancer Care Ontario</w:t>
            </w:r>
          </w:p>
          <w:p w:rsidR="00000000" w:rsidDel="00000000" w:rsidP="00000000" w:rsidRDefault="00000000" w:rsidRPr="00000000" w14:paraId="0000004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Cancer Registry Data and Cancer Risk Factor Data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9:10–9:30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Suzanne Sinclair, Kingston, Frontenac, Lennox &amp; Addington Public Health</w:t>
            </w:r>
          </w:p>
          <w:p w:rsidR="00000000" w:rsidDel="00000000" w:rsidP="00000000" w:rsidRDefault="00000000" w:rsidRPr="00000000" w14:paraId="0000004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New Cervical Cancer Screening Database in Southeastern Ontario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9:30–10:05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Wendy Katherine &amp; Sarah Knox, Ministry of Health and Long-term Care</w:t>
            </w:r>
          </w:p>
          <w:p w:rsidR="00000000" w:rsidDel="00000000" w:rsidP="00000000" w:rsidRDefault="00000000" w:rsidRPr="00000000" w14:paraId="00000048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Ontario Midwifery Maternal Newborn Health Reporting System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10:05–10:30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Break - Gunnery Ballroom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10:30–10:50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Barbara Chapman &amp; Jim Bottomley, Ontario Perinatal Programs Partnership (OP3)</w:t>
            </w:r>
          </w:p>
          <w:p w:rsidR="00000000" w:rsidDel="00000000" w:rsidP="00000000" w:rsidRDefault="00000000" w:rsidRPr="00000000" w14:paraId="0000004D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Niday Perinatal Database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10:50–11:10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  <w:t xml:space="preserve">Eve Nadler, Region of Waterloo Public Health</w:t>
              <w:br w:type="textWrapping"/>
            </w:r>
            <w:r w:rsidDel="00000000" w:rsidR="00000000" w:rsidRPr="00000000">
              <w:rPr>
                <w:b w:val="1"/>
                <w:u w:val="single"/>
                <w:rtl w:val="0"/>
              </w:rPr>
              <w:t xml:space="preserve">ISCIS Epidemiology Extract: Under the Microscope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11:10–11:50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Ian Brunskill, Executive Lead, PHIIT Office, Ministry of Health &amp; Long-term Care</w:t>
            </w:r>
          </w:p>
          <w:p w:rsidR="00000000" w:rsidDel="00000000" w:rsidP="00000000" w:rsidRDefault="00000000" w:rsidRPr="00000000" w14:paraId="00000052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u w:val="single"/>
                <w:rtl w:val="0"/>
              </w:rPr>
              <w:t xml:space="preserve">The Evolving e-Health Landscape: Implications for Public Health Epidemiologists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11:50–12:00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Closing Address: Shelley Stalker, Chiar of the Conference Organizing Committee</w:t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12:00–1:00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pageBreakBefore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240" w:lineRule="auto"/>
              <w:rPr/>
            </w:pPr>
            <w:r w:rsidDel="00000000" w:rsidR="00000000" w:rsidRPr="00000000">
              <w:rPr>
                <w:rtl w:val="0"/>
              </w:rPr>
              <w:t xml:space="preserve">Lunch - Gunnery Ballroom</w:t>
            </w:r>
          </w:p>
        </w:tc>
      </w:tr>
    </w:tbl>
    <w:p w:rsidR="00000000" w:rsidDel="00000000" w:rsidP="00000000" w:rsidRDefault="00000000" w:rsidRPr="00000000" w14:paraId="00000057">
      <w:pPr>
        <w:pageBreakBefore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b w:val="1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1033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