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:rsidR="00292FE9" w:rsidRDefault="00292FE9"/>
    <w:tbl>
      <w:tblPr>
        <w:tblStyle w:val="a"/>
        <w:tblW w:w="13176" w:type="dxa"/>
        <w:tblInd w:w="-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529"/>
        <w:gridCol w:w="4092"/>
        <w:gridCol w:w="5555"/>
      </w:tblGrid>
      <w:tr w:rsidR="00292FE9">
        <w:tc>
          <w:tcPr>
            <w:tcW w:w="7621" w:type="dxa"/>
            <w:gridSpan w:val="2"/>
            <w:shd w:val="clear" w:color="auto" w:fill="C0C0C0"/>
          </w:tcPr>
          <w:p w:rsidR="00066467" w:rsidRDefault="0078775A">
            <w:pPr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 xml:space="preserve">Name of Group: </w:t>
            </w:r>
            <w:r w:rsidR="006402BF" w:rsidRPr="006402BF">
              <w:rPr>
                <w:b/>
                <w:sz w:val="26"/>
                <w:szCs w:val="26"/>
              </w:rPr>
              <w:t>APHEO Child and Adolescent Health Data Working Group</w:t>
            </w:r>
          </w:p>
          <w:p w:rsidR="00066467" w:rsidRPr="00066467" w:rsidRDefault="00066467">
            <w:pPr>
              <w:rPr>
                <w:b/>
                <w:sz w:val="26"/>
                <w:szCs w:val="26"/>
              </w:rPr>
            </w:pPr>
          </w:p>
          <w:p w:rsidR="00292FE9" w:rsidRPr="00066467" w:rsidRDefault="0078775A" w:rsidP="00066467">
            <w:pPr>
              <w:rPr>
                <w:sz w:val="20"/>
                <w:szCs w:val="20"/>
              </w:rPr>
            </w:pPr>
            <w:r w:rsidRPr="00066467">
              <w:rPr>
                <w:b/>
                <w:sz w:val="20"/>
                <w:szCs w:val="20"/>
              </w:rPr>
              <w:t xml:space="preserve">Members: </w:t>
            </w:r>
            <w:r w:rsidR="009C457D" w:rsidRPr="00066467">
              <w:rPr>
                <w:sz w:val="20"/>
                <w:szCs w:val="20"/>
              </w:rPr>
              <w:t>Jordan Robson</w:t>
            </w:r>
            <w:r w:rsidR="005C6FD2" w:rsidRPr="00066467">
              <w:rPr>
                <w:sz w:val="20"/>
                <w:szCs w:val="20"/>
              </w:rPr>
              <w:t xml:space="preserve"> (Algoma)</w:t>
            </w:r>
            <w:r w:rsidR="009C457D" w:rsidRPr="00066467">
              <w:rPr>
                <w:sz w:val="20"/>
                <w:szCs w:val="20"/>
              </w:rPr>
              <w:t>, Adam  Stevens</w:t>
            </w:r>
            <w:r w:rsidR="005C6FD2" w:rsidRPr="00066467">
              <w:rPr>
                <w:sz w:val="20"/>
                <w:szCs w:val="20"/>
              </w:rPr>
              <w:t xml:space="preserve"> (Brant)</w:t>
            </w:r>
            <w:r w:rsidR="009C457D" w:rsidRPr="00066467">
              <w:rPr>
                <w:sz w:val="20"/>
                <w:szCs w:val="20"/>
              </w:rPr>
              <w:t>, Naomi Schwartz</w:t>
            </w:r>
            <w:r w:rsidR="005C6FD2" w:rsidRPr="00066467">
              <w:rPr>
                <w:sz w:val="20"/>
                <w:szCs w:val="20"/>
              </w:rPr>
              <w:t xml:space="preserve"> (CC)</w:t>
            </w:r>
            <w:r w:rsidR="009C457D" w:rsidRPr="00066467">
              <w:rPr>
                <w:sz w:val="20"/>
                <w:szCs w:val="20"/>
              </w:rPr>
              <w:t>, Fangli Xie</w:t>
            </w:r>
            <w:r w:rsidR="005C6FD2" w:rsidRPr="00066467">
              <w:rPr>
                <w:sz w:val="20"/>
                <w:szCs w:val="20"/>
              </w:rPr>
              <w:t xml:space="preserve"> (Durham)</w:t>
            </w:r>
            <w:r w:rsidR="009C457D" w:rsidRPr="00066467">
              <w:rPr>
                <w:sz w:val="20"/>
                <w:szCs w:val="20"/>
              </w:rPr>
              <w:t>, Gloria Duke-</w:t>
            </w:r>
            <w:proofErr w:type="spellStart"/>
            <w:r w:rsidR="009C457D" w:rsidRPr="00066467">
              <w:rPr>
                <w:sz w:val="20"/>
                <w:szCs w:val="20"/>
              </w:rPr>
              <w:t>Aluko</w:t>
            </w:r>
            <w:proofErr w:type="spellEnd"/>
            <w:r w:rsidR="005C6FD2" w:rsidRPr="00066467">
              <w:rPr>
                <w:sz w:val="20"/>
                <w:szCs w:val="20"/>
              </w:rPr>
              <w:t xml:space="preserve"> (Durham)</w:t>
            </w:r>
            <w:r w:rsidR="009C457D" w:rsidRPr="00066467">
              <w:rPr>
                <w:sz w:val="20"/>
                <w:szCs w:val="20"/>
              </w:rPr>
              <w:t>, Suzanne Biro</w:t>
            </w:r>
            <w:r w:rsidR="005C6FD2" w:rsidRPr="00066467">
              <w:rPr>
                <w:sz w:val="20"/>
                <w:szCs w:val="20"/>
              </w:rPr>
              <w:t xml:space="preserve"> (KFL&amp;A)</w:t>
            </w:r>
            <w:r w:rsidR="009C457D" w:rsidRPr="00066467">
              <w:rPr>
                <w:sz w:val="20"/>
                <w:szCs w:val="20"/>
              </w:rPr>
              <w:t>, Suzanne De Haney</w:t>
            </w:r>
            <w:r w:rsidR="005C6FD2" w:rsidRPr="00066467">
              <w:rPr>
                <w:sz w:val="20"/>
                <w:szCs w:val="20"/>
              </w:rPr>
              <w:t xml:space="preserve"> (Eastern)</w:t>
            </w:r>
            <w:r w:rsidR="009C457D" w:rsidRPr="00066467">
              <w:rPr>
                <w:sz w:val="20"/>
                <w:szCs w:val="20"/>
              </w:rPr>
              <w:t xml:space="preserve">, </w:t>
            </w:r>
            <w:proofErr w:type="spellStart"/>
            <w:r w:rsidR="009C457D" w:rsidRPr="00066467">
              <w:rPr>
                <w:sz w:val="20"/>
                <w:szCs w:val="20"/>
              </w:rPr>
              <w:t>Vidya</w:t>
            </w:r>
            <w:proofErr w:type="spellEnd"/>
            <w:r w:rsidR="009C457D" w:rsidRPr="00066467">
              <w:rPr>
                <w:sz w:val="20"/>
                <w:szCs w:val="20"/>
              </w:rPr>
              <w:t xml:space="preserve"> Sunil</w:t>
            </w:r>
            <w:r w:rsidR="005C6FD2" w:rsidRPr="00066467">
              <w:rPr>
                <w:sz w:val="20"/>
                <w:szCs w:val="20"/>
              </w:rPr>
              <w:t xml:space="preserve"> (HKPR)</w:t>
            </w:r>
            <w:r w:rsidR="009C457D" w:rsidRPr="00066467">
              <w:rPr>
                <w:sz w:val="20"/>
                <w:szCs w:val="20"/>
              </w:rPr>
              <w:t>, Lynne Franke</w:t>
            </w:r>
            <w:r w:rsidR="005C6FD2" w:rsidRPr="00066467">
              <w:rPr>
                <w:sz w:val="20"/>
                <w:szCs w:val="20"/>
              </w:rPr>
              <w:t xml:space="preserve"> (HKPR)</w:t>
            </w:r>
            <w:r w:rsidR="009C457D" w:rsidRPr="00066467">
              <w:rPr>
                <w:sz w:val="20"/>
                <w:szCs w:val="20"/>
              </w:rPr>
              <w:t>, Erica Clark</w:t>
            </w:r>
            <w:r w:rsidR="005C6FD2" w:rsidRPr="00066467">
              <w:rPr>
                <w:sz w:val="20"/>
                <w:szCs w:val="20"/>
              </w:rPr>
              <w:t xml:space="preserve"> (Huron)</w:t>
            </w:r>
            <w:r w:rsidR="009C457D" w:rsidRPr="00066467">
              <w:rPr>
                <w:sz w:val="20"/>
                <w:szCs w:val="20"/>
              </w:rPr>
              <w:t>, Sandy Dupuis</w:t>
            </w:r>
            <w:r w:rsidR="005C6FD2" w:rsidRPr="00066467">
              <w:rPr>
                <w:sz w:val="20"/>
                <w:szCs w:val="20"/>
              </w:rPr>
              <w:t xml:space="preserve"> (Niagara)</w:t>
            </w:r>
            <w:r w:rsidR="009C457D" w:rsidRPr="00066467">
              <w:rPr>
                <w:sz w:val="20"/>
                <w:szCs w:val="20"/>
              </w:rPr>
              <w:t xml:space="preserve">, Amy </w:t>
            </w:r>
            <w:proofErr w:type="spellStart"/>
            <w:r w:rsidR="009C457D" w:rsidRPr="00066467">
              <w:rPr>
                <w:sz w:val="20"/>
                <w:szCs w:val="20"/>
              </w:rPr>
              <w:t>Romagnoli</w:t>
            </w:r>
            <w:proofErr w:type="spellEnd"/>
            <w:r w:rsidR="005C6FD2" w:rsidRPr="00066467">
              <w:rPr>
                <w:sz w:val="20"/>
                <w:szCs w:val="20"/>
              </w:rPr>
              <w:t xml:space="preserve"> (Niagara)</w:t>
            </w:r>
            <w:r w:rsidR="009C457D" w:rsidRPr="00066467">
              <w:rPr>
                <w:sz w:val="20"/>
                <w:szCs w:val="20"/>
              </w:rPr>
              <w:t>, Ken</w:t>
            </w:r>
            <w:r w:rsidR="005C6FD2" w:rsidRPr="00066467">
              <w:rPr>
                <w:sz w:val="20"/>
                <w:szCs w:val="20"/>
              </w:rPr>
              <w:t xml:space="preserve"> </w:t>
            </w:r>
            <w:r w:rsidR="009C457D" w:rsidRPr="00066467">
              <w:rPr>
                <w:sz w:val="20"/>
                <w:szCs w:val="20"/>
              </w:rPr>
              <w:t>Clarke</w:t>
            </w:r>
            <w:r w:rsidR="005C6FD2" w:rsidRPr="00066467">
              <w:rPr>
                <w:sz w:val="20"/>
                <w:szCs w:val="20"/>
              </w:rPr>
              <w:t xml:space="preserve"> </w:t>
            </w:r>
            <w:r w:rsidR="005C6FD2" w:rsidRPr="00066467">
              <w:rPr>
                <w:sz w:val="20"/>
                <w:szCs w:val="20"/>
              </w:rPr>
              <w:t>(Perth)</w:t>
            </w:r>
            <w:r w:rsidR="009C457D" w:rsidRPr="00066467">
              <w:rPr>
                <w:sz w:val="20"/>
                <w:szCs w:val="20"/>
              </w:rPr>
              <w:t>, Amira Ali</w:t>
            </w:r>
            <w:r w:rsidR="005C6FD2" w:rsidRPr="00066467">
              <w:rPr>
                <w:sz w:val="20"/>
                <w:szCs w:val="20"/>
              </w:rPr>
              <w:t xml:space="preserve"> (Ottawa)</w:t>
            </w:r>
            <w:r w:rsidR="009C457D" w:rsidRPr="00066467">
              <w:rPr>
                <w:sz w:val="20"/>
                <w:szCs w:val="20"/>
              </w:rPr>
              <w:t>, Ruth Sanderson</w:t>
            </w:r>
            <w:r w:rsidR="005C6FD2" w:rsidRPr="00066467">
              <w:rPr>
                <w:sz w:val="20"/>
                <w:szCs w:val="20"/>
              </w:rPr>
              <w:t xml:space="preserve"> (PHO)</w:t>
            </w:r>
            <w:r w:rsidR="009C457D" w:rsidRPr="00066467">
              <w:rPr>
                <w:sz w:val="20"/>
                <w:szCs w:val="20"/>
              </w:rPr>
              <w:t>, Natalie Greenidge</w:t>
            </w:r>
            <w:r w:rsidR="005C6FD2" w:rsidRPr="00066467">
              <w:rPr>
                <w:sz w:val="20"/>
                <w:szCs w:val="20"/>
              </w:rPr>
              <w:t xml:space="preserve"> (PHO)</w:t>
            </w:r>
            <w:r w:rsidR="009C457D" w:rsidRPr="00066467">
              <w:rPr>
                <w:sz w:val="20"/>
                <w:szCs w:val="20"/>
              </w:rPr>
              <w:t>, Anne Philipneri</w:t>
            </w:r>
            <w:r w:rsidR="005C6FD2" w:rsidRPr="00066467">
              <w:rPr>
                <w:sz w:val="20"/>
                <w:szCs w:val="20"/>
              </w:rPr>
              <w:t xml:space="preserve"> </w:t>
            </w:r>
            <w:r w:rsidR="006402BF" w:rsidRPr="00066467">
              <w:rPr>
                <w:sz w:val="20"/>
                <w:szCs w:val="20"/>
              </w:rPr>
              <w:t>(PHO)</w:t>
            </w:r>
            <w:r w:rsidR="009C457D" w:rsidRPr="00066467">
              <w:rPr>
                <w:sz w:val="20"/>
                <w:szCs w:val="20"/>
              </w:rPr>
              <w:t>, Andrew Lam</w:t>
            </w:r>
            <w:r w:rsidR="006402BF" w:rsidRPr="00066467">
              <w:rPr>
                <w:sz w:val="20"/>
                <w:szCs w:val="20"/>
              </w:rPr>
              <w:t xml:space="preserve"> (Peel)</w:t>
            </w:r>
            <w:r w:rsidR="009C457D" w:rsidRPr="00066467">
              <w:rPr>
                <w:sz w:val="20"/>
                <w:szCs w:val="20"/>
              </w:rPr>
              <w:t xml:space="preserve">, Brenda </w:t>
            </w:r>
            <w:proofErr w:type="spellStart"/>
            <w:r w:rsidR="009C457D" w:rsidRPr="00066467">
              <w:rPr>
                <w:sz w:val="20"/>
                <w:szCs w:val="20"/>
              </w:rPr>
              <w:t>Guarda</w:t>
            </w:r>
            <w:proofErr w:type="spellEnd"/>
            <w:r w:rsidR="006402BF" w:rsidRPr="00066467">
              <w:rPr>
                <w:sz w:val="20"/>
                <w:szCs w:val="20"/>
              </w:rPr>
              <w:t xml:space="preserve"> (Simcoe Muskoka), Debby Gregory </w:t>
            </w:r>
            <w:r w:rsidR="006402BF" w:rsidRPr="00066467">
              <w:rPr>
                <w:sz w:val="20"/>
                <w:szCs w:val="20"/>
              </w:rPr>
              <w:t xml:space="preserve">(Simcoe Muskoka), </w:t>
            </w:r>
            <w:r w:rsidR="006402BF" w:rsidRPr="00066467">
              <w:rPr>
                <w:sz w:val="20"/>
                <w:szCs w:val="20"/>
              </w:rPr>
              <w:t xml:space="preserve"> Becky Blair </w:t>
            </w:r>
            <w:r w:rsidR="006402BF" w:rsidRPr="00066467">
              <w:rPr>
                <w:sz w:val="20"/>
                <w:szCs w:val="20"/>
              </w:rPr>
              <w:t xml:space="preserve">(Simcoe Muskoka), </w:t>
            </w:r>
            <w:r w:rsidR="009C457D" w:rsidRPr="00066467">
              <w:rPr>
                <w:sz w:val="20"/>
                <w:szCs w:val="20"/>
              </w:rPr>
              <w:t xml:space="preserve"> Sarah Collier</w:t>
            </w:r>
            <w:r w:rsidR="006402BF" w:rsidRPr="00066467">
              <w:rPr>
                <w:sz w:val="20"/>
                <w:szCs w:val="20"/>
              </w:rPr>
              <w:t xml:space="preserve"> (Toronto)</w:t>
            </w:r>
            <w:r w:rsidR="009C457D" w:rsidRPr="00066467">
              <w:rPr>
                <w:sz w:val="20"/>
                <w:szCs w:val="20"/>
              </w:rPr>
              <w:t>, Susan Bondy</w:t>
            </w:r>
            <w:r w:rsidR="006402BF" w:rsidRPr="00066467">
              <w:rPr>
                <w:sz w:val="20"/>
                <w:szCs w:val="20"/>
              </w:rPr>
              <w:t xml:space="preserve"> (DLSPH)</w:t>
            </w:r>
            <w:r w:rsidR="009C457D" w:rsidRPr="00066467">
              <w:rPr>
                <w:sz w:val="20"/>
                <w:szCs w:val="20"/>
              </w:rPr>
              <w:t>, Ramsey Dsouza</w:t>
            </w:r>
            <w:r w:rsidR="006402BF" w:rsidRPr="00066467">
              <w:rPr>
                <w:sz w:val="20"/>
                <w:szCs w:val="20"/>
              </w:rPr>
              <w:t xml:space="preserve"> (Windsor)</w:t>
            </w:r>
            <w:r w:rsidR="009C457D" w:rsidRPr="00066467">
              <w:rPr>
                <w:sz w:val="20"/>
                <w:szCs w:val="20"/>
              </w:rPr>
              <w:t xml:space="preserve">, Denis </w:t>
            </w:r>
            <w:proofErr w:type="spellStart"/>
            <w:r w:rsidR="009C457D" w:rsidRPr="00066467">
              <w:rPr>
                <w:sz w:val="20"/>
                <w:szCs w:val="20"/>
              </w:rPr>
              <w:t>Heng</w:t>
            </w:r>
            <w:proofErr w:type="spellEnd"/>
            <w:r w:rsidR="006402BF" w:rsidRPr="00066467">
              <w:rPr>
                <w:sz w:val="20"/>
                <w:szCs w:val="20"/>
              </w:rPr>
              <w:t xml:space="preserve"> (York)</w:t>
            </w:r>
          </w:p>
        </w:tc>
        <w:tc>
          <w:tcPr>
            <w:tcW w:w="5555" w:type="dxa"/>
            <w:shd w:val="clear" w:color="auto" w:fill="C0C0C0"/>
          </w:tcPr>
          <w:p w:rsidR="00292FE9" w:rsidRDefault="0078775A">
            <w:r>
              <w:rPr>
                <w:b/>
                <w:sz w:val="22"/>
                <w:szCs w:val="22"/>
              </w:rPr>
              <w:t>A</w:t>
            </w:r>
            <w:r>
              <w:rPr>
                <w:b/>
                <w:sz w:val="22"/>
                <w:szCs w:val="22"/>
              </w:rPr>
              <w:t xml:space="preserve">PHEO Representative’s Name: </w:t>
            </w:r>
            <w:r w:rsidR="00125D52">
              <w:rPr>
                <w:b/>
                <w:sz w:val="22"/>
                <w:szCs w:val="22"/>
              </w:rPr>
              <w:t>Sarah Collier</w:t>
            </w:r>
          </w:p>
          <w:p w:rsidR="00292FE9" w:rsidRDefault="0054482D">
            <w:r>
              <w:rPr>
                <w:b/>
                <w:sz w:val="22"/>
                <w:szCs w:val="22"/>
              </w:rPr>
              <w:t>APHEO Meeting Date:  April</w:t>
            </w:r>
            <w:r w:rsidR="00125D52">
              <w:rPr>
                <w:b/>
                <w:sz w:val="22"/>
                <w:szCs w:val="22"/>
              </w:rPr>
              <w:t xml:space="preserve"> 13, 2016</w:t>
            </w:r>
          </w:p>
          <w:p w:rsidR="00292FE9" w:rsidRDefault="00292FE9"/>
        </w:tc>
      </w:tr>
      <w:tr w:rsidR="00292FE9">
        <w:tc>
          <w:tcPr>
            <w:tcW w:w="13176" w:type="dxa"/>
            <w:gridSpan w:val="3"/>
          </w:tcPr>
          <w:p w:rsidR="00292FE9" w:rsidRDefault="0078775A">
            <w:r>
              <w:rPr>
                <w:b/>
                <w:sz w:val="22"/>
                <w:szCs w:val="22"/>
              </w:rPr>
              <w:t>Goals/Objectives/Purpose of the Group:</w:t>
            </w:r>
          </w:p>
          <w:p w:rsidR="00292FE9" w:rsidRDefault="00B6518B">
            <w:r w:rsidRPr="00B6518B">
              <w:rPr>
                <w:sz w:val="22"/>
                <w:szCs w:val="22"/>
              </w:rPr>
              <w:t>1) Revise the existing APHEO core indicators and resources; 2) Create new indicators and resources; 3) Maintain an understanding of the current and emerging child health data collection landscape; 4) Advocate (being the voice of public health epidemiologists) to ensure that the data needed is being collected/reported/made available through active participation and communicating our needs; 5) Advocate for data where data gaps have been identified; 6) Provide advice and/or guidance for groups or individuals interested in child health data collection</w:t>
            </w:r>
          </w:p>
        </w:tc>
      </w:tr>
      <w:tr w:rsidR="00292FE9">
        <w:tc>
          <w:tcPr>
            <w:tcW w:w="13176" w:type="dxa"/>
            <w:gridSpan w:val="3"/>
          </w:tcPr>
          <w:p w:rsidR="00292FE9" w:rsidRDefault="0078775A">
            <w:r>
              <w:rPr>
                <w:b/>
                <w:sz w:val="22"/>
                <w:szCs w:val="22"/>
              </w:rPr>
              <w:t>Key Agenda Items of the latest meetings (specify date of last meeting attended):</w:t>
            </w:r>
            <w:r>
              <w:rPr>
                <w:sz w:val="22"/>
                <w:szCs w:val="22"/>
              </w:rPr>
              <w:t xml:space="preserve"> </w:t>
            </w:r>
            <w:r w:rsidR="00B6518B">
              <w:rPr>
                <w:sz w:val="22"/>
                <w:szCs w:val="22"/>
              </w:rPr>
              <w:t>March 16, 2016</w:t>
            </w:r>
          </w:p>
          <w:p w:rsidR="00292FE9" w:rsidRDefault="00B6518B" w:rsidP="00066467">
            <w:pPr>
              <w:numPr>
                <w:ilvl w:val="0"/>
                <w:numId w:val="2"/>
              </w:numPr>
              <w:ind w:left="284" w:hanging="19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Discuss status on new/revised indicator pages</w:t>
            </w:r>
          </w:p>
          <w:p w:rsidR="00B6518B" w:rsidRDefault="00B6518B" w:rsidP="00066467">
            <w:pPr>
              <w:numPr>
                <w:ilvl w:val="0"/>
                <w:numId w:val="2"/>
              </w:numPr>
              <w:ind w:left="284" w:hanging="19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Discuss editing our work plan</w:t>
            </w:r>
            <w:r w:rsidR="0054482D">
              <w:rPr>
                <w:sz w:val="22"/>
                <w:szCs w:val="22"/>
              </w:rPr>
              <w:t xml:space="preserve">/picking new indicators to </w:t>
            </w:r>
            <w:r w:rsidR="00B6604A">
              <w:rPr>
                <w:sz w:val="22"/>
                <w:szCs w:val="22"/>
              </w:rPr>
              <w:t>edit/create</w:t>
            </w:r>
          </w:p>
          <w:p w:rsidR="00292FE9" w:rsidRDefault="00B6604A" w:rsidP="00066467">
            <w:pPr>
              <w:numPr>
                <w:ilvl w:val="0"/>
                <w:numId w:val="2"/>
              </w:numPr>
              <w:ind w:left="284" w:hanging="193"/>
            </w:pPr>
            <w:r>
              <w:rPr>
                <w:sz w:val="22"/>
                <w:szCs w:val="22"/>
              </w:rPr>
              <w:t>Presentation on the Middle Years Development Instrument (MDI)</w:t>
            </w:r>
          </w:p>
        </w:tc>
      </w:tr>
      <w:tr w:rsidR="00292FE9">
        <w:trPr>
          <w:trHeight w:val="1120"/>
        </w:trPr>
        <w:tc>
          <w:tcPr>
            <w:tcW w:w="3529" w:type="dxa"/>
            <w:shd w:val="clear" w:color="auto" w:fill="C0C0C0"/>
          </w:tcPr>
          <w:p w:rsidR="00292FE9" w:rsidRDefault="0078775A">
            <w:r>
              <w:rPr>
                <w:b/>
                <w:sz w:val="22"/>
                <w:szCs w:val="22"/>
              </w:rPr>
              <w:t>Update</w:t>
            </w:r>
          </w:p>
        </w:tc>
        <w:tc>
          <w:tcPr>
            <w:tcW w:w="9647" w:type="dxa"/>
            <w:gridSpan w:val="2"/>
          </w:tcPr>
          <w:p w:rsidR="00D7442C" w:rsidRPr="00D7442C" w:rsidRDefault="00D7442C" w:rsidP="00B6604A">
            <w:pPr>
              <w:widowControl w:val="0"/>
              <w:tabs>
                <w:tab w:val="left" w:pos="-936"/>
                <w:tab w:val="left" w:pos="-720"/>
                <w:tab w:val="left" w:pos="0"/>
                <w:tab w:val="left" w:pos="810"/>
                <w:tab w:val="left" w:pos="900"/>
                <w:tab w:val="left" w:pos="2880"/>
              </w:tabs>
              <w:rPr>
                <w:sz w:val="22"/>
                <w:szCs w:val="22"/>
              </w:rPr>
            </w:pPr>
            <w:r w:rsidRPr="00D7442C">
              <w:rPr>
                <w:sz w:val="22"/>
                <w:szCs w:val="22"/>
              </w:rPr>
              <w:t>Indicator Updates:</w:t>
            </w:r>
          </w:p>
          <w:p w:rsidR="00292FE9" w:rsidRPr="00D7442C" w:rsidRDefault="00B6604A" w:rsidP="00B6604A">
            <w:pPr>
              <w:widowControl w:val="0"/>
              <w:tabs>
                <w:tab w:val="left" w:pos="-936"/>
                <w:tab w:val="left" w:pos="-720"/>
                <w:tab w:val="left" w:pos="0"/>
                <w:tab w:val="left" w:pos="810"/>
                <w:tab w:val="left" w:pos="900"/>
                <w:tab w:val="left" w:pos="2880"/>
              </w:tabs>
              <w:rPr>
                <w:sz w:val="22"/>
                <w:szCs w:val="22"/>
              </w:rPr>
            </w:pPr>
            <w:r w:rsidRPr="00D7442C">
              <w:rPr>
                <w:sz w:val="22"/>
                <w:szCs w:val="22"/>
              </w:rPr>
              <w:t>Oral health: Indicator developed and ready for external review</w:t>
            </w:r>
          </w:p>
          <w:p w:rsidR="00B6604A" w:rsidRPr="00D7442C" w:rsidRDefault="00B6604A" w:rsidP="00B6604A">
            <w:pPr>
              <w:widowControl w:val="0"/>
              <w:tabs>
                <w:tab w:val="left" w:pos="-936"/>
                <w:tab w:val="left" w:pos="-720"/>
                <w:tab w:val="left" w:pos="0"/>
                <w:tab w:val="left" w:pos="810"/>
                <w:tab w:val="left" w:pos="900"/>
                <w:tab w:val="left" w:pos="2880"/>
              </w:tabs>
              <w:rPr>
                <w:sz w:val="22"/>
                <w:szCs w:val="22"/>
              </w:rPr>
            </w:pPr>
            <w:r w:rsidRPr="00D7442C">
              <w:rPr>
                <w:sz w:val="22"/>
                <w:szCs w:val="22"/>
              </w:rPr>
              <w:t>Child and Adolescent Hospitalization and Mortality: in external review</w:t>
            </w:r>
          </w:p>
          <w:p w:rsidR="00B6604A" w:rsidRPr="00D7442C" w:rsidRDefault="00D7442C" w:rsidP="00B6604A">
            <w:pPr>
              <w:widowControl w:val="0"/>
              <w:tabs>
                <w:tab w:val="left" w:pos="-936"/>
                <w:tab w:val="left" w:pos="-720"/>
                <w:tab w:val="left" w:pos="0"/>
                <w:tab w:val="left" w:pos="810"/>
                <w:tab w:val="left" w:pos="900"/>
                <w:tab w:val="left" w:pos="2880"/>
              </w:tabs>
              <w:rPr>
                <w:sz w:val="22"/>
                <w:szCs w:val="22"/>
              </w:rPr>
            </w:pPr>
            <w:r w:rsidRPr="00D7442C">
              <w:rPr>
                <w:sz w:val="22"/>
                <w:szCs w:val="22"/>
              </w:rPr>
              <w:t>18 month well-</w:t>
            </w:r>
            <w:r w:rsidR="00B6604A" w:rsidRPr="00D7442C">
              <w:rPr>
                <w:sz w:val="22"/>
                <w:szCs w:val="22"/>
              </w:rPr>
              <w:t>baby visit:</w:t>
            </w:r>
            <w:r w:rsidRPr="00D7442C">
              <w:rPr>
                <w:sz w:val="22"/>
                <w:szCs w:val="22"/>
              </w:rPr>
              <w:t xml:space="preserve"> in external review</w:t>
            </w:r>
          </w:p>
          <w:p w:rsidR="00D7442C" w:rsidRPr="00D7442C" w:rsidRDefault="00D7442C" w:rsidP="00B6604A">
            <w:pPr>
              <w:widowControl w:val="0"/>
              <w:tabs>
                <w:tab w:val="left" w:pos="-936"/>
                <w:tab w:val="left" w:pos="-720"/>
                <w:tab w:val="left" w:pos="0"/>
                <w:tab w:val="left" w:pos="810"/>
                <w:tab w:val="left" w:pos="900"/>
                <w:tab w:val="left" w:pos="2880"/>
              </w:tabs>
              <w:rPr>
                <w:sz w:val="22"/>
                <w:szCs w:val="22"/>
              </w:rPr>
            </w:pPr>
            <w:r w:rsidRPr="00D7442C">
              <w:rPr>
                <w:sz w:val="22"/>
                <w:szCs w:val="22"/>
              </w:rPr>
              <w:t>EDI: internal review</w:t>
            </w:r>
          </w:p>
          <w:p w:rsidR="00D7442C" w:rsidRDefault="00D7442C" w:rsidP="00B6604A">
            <w:pPr>
              <w:widowControl w:val="0"/>
              <w:tabs>
                <w:tab w:val="left" w:pos="-936"/>
                <w:tab w:val="left" w:pos="-720"/>
                <w:tab w:val="left" w:pos="0"/>
                <w:tab w:val="left" w:pos="810"/>
                <w:tab w:val="left" w:pos="900"/>
                <w:tab w:val="left" w:pos="2880"/>
              </w:tabs>
              <w:rPr>
                <w:sz w:val="22"/>
                <w:szCs w:val="22"/>
              </w:rPr>
            </w:pPr>
          </w:p>
          <w:p w:rsidR="00D7442C" w:rsidRDefault="00D7442C" w:rsidP="00B6604A">
            <w:pPr>
              <w:widowControl w:val="0"/>
              <w:tabs>
                <w:tab w:val="left" w:pos="-936"/>
                <w:tab w:val="left" w:pos="-720"/>
                <w:tab w:val="left" w:pos="0"/>
                <w:tab w:val="left" w:pos="810"/>
                <w:tab w:val="left" w:pos="900"/>
                <w:tab w:val="left" w:pos="2880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Child Health Data:</w:t>
            </w:r>
          </w:p>
          <w:p w:rsidR="00D7442C" w:rsidRPr="00066467" w:rsidRDefault="00D7442C" w:rsidP="00B6604A">
            <w:pPr>
              <w:widowControl w:val="0"/>
              <w:tabs>
                <w:tab w:val="left" w:pos="-936"/>
                <w:tab w:val="left" w:pos="-720"/>
                <w:tab w:val="left" w:pos="0"/>
                <w:tab w:val="left" w:pos="810"/>
                <w:tab w:val="left" w:pos="900"/>
                <w:tab w:val="left" w:pos="2880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Heard presentations on MDI and </w:t>
            </w:r>
            <w:r w:rsidRPr="00D7442C">
              <w:rPr>
                <w:sz w:val="22"/>
                <w:szCs w:val="22"/>
              </w:rPr>
              <w:t>Child and Youth Health Data Sources Project</w:t>
            </w:r>
            <w:r>
              <w:rPr>
                <w:sz w:val="22"/>
                <w:szCs w:val="22"/>
              </w:rPr>
              <w:t xml:space="preserve"> (PHO). Upcoming presentation on CCHS Child and Youth Survey (</w:t>
            </w:r>
            <w:proofErr w:type="spellStart"/>
            <w:r>
              <w:rPr>
                <w:sz w:val="22"/>
                <w:szCs w:val="22"/>
              </w:rPr>
              <w:t>StatsCan</w:t>
            </w:r>
            <w:proofErr w:type="spellEnd"/>
            <w:r>
              <w:rPr>
                <w:sz w:val="22"/>
                <w:szCs w:val="22"/>
              </w:rPr>
              <w:t>)</w:t>
            </w:r>
          </w:p>
        </w:tc>
      </w:tr>
      <w:tr w:rsidR="00292FE9">
        <w:tc>
          <w:tcPr>
            <w:tcW w:w="3529" w:type="dxa"/>
            <w:shd w:val="clear" w:color="auto" w:fill="C0C0C0"/>
          </w:tcPr>
          <w:p w:rsidR="00292FE9" w:rsidRDefault="0078775A">
            <w:r>
              <w:rPr>
                <w:b/>
                <w:sz w:val="22"/>
                <w:szCs w:val="22"/>
              </w:rPr>
              <w:t>New products and their location</w:t>
            </w:r>
          </w:p>
          <w:p w:rsidR="00292FE9" w:rsidRDefault="00292FE9"/>
        </w:tc>
        <w:tc>
          <w:tcPr>
            <w:tcW w:w="9647" w:type="dxa"/>
            <w:gridSpan w:val="2"/>
          </w:tcPr>
          <w:p w:rsidR="00292FE9" w:rsidRDefault="0078775A" w:rsidP="00066467">
            <w:pPr>
              <w:widowControl w:val="0"/>
              <w:numPr>
                <w:ilvl w:val="1"/>
                <w:numId w:val="2"/>
              </w:numPr>
              <w:tabs>
                <w:tab w:val="left" w:pos="-936"/>
                <w:tab w:val="left" w:pos="-720"/>
                <w:tab w:val="left" w:pos="0"/>
                <w:tab w:val="left" w:pos="810"/>
                <w:tab w:val="left" w:pos="900"/>
                <w:tab w:val="left" w:pos="1854"/>
                <w:tab w:val="left" w:pos="2880"/>
              </w:tabs>
              <w:ind w:left="346" w:hanging="272"/>
            </w:pPr>
            <w:r>
              <w:rPr>
                <w:sz w:val="22"/>
                <w:szCs w:val="22"/>
              </w:rPr>
              <w:t xml:space="preserve">Meeting Minutes </w:t>
            </w:r>
            <w:r w:rsidR="00066467">
              <w:rPr>
                <w:sz w:val="22"/>
                <w:szCs w:val="22"/>
              </w:rPr>
              <w:t>and Agendas are added to the APHEO website</w:t>
            </w:r>
          </w:p>
        </w:tc>
      </w:tr>
      <w:tr w:rsidR="00292FE9">
        <w:tc>
          <w:tcPr>
            <w:tcW w:w="3529" w:type="dxa"/>
            <w:shd w:val="clear" w:color="auto" w:fill="C0C0C0"/>
          </w:tcPr>
          <w:p w:rsidR="00292FE9" w:rsidRDefault="0078775A">
            <w:r>
              <w:rPr>
                <w:b/>
                <w:sz w:val="22"/>
                <w:szCs w:val="22"/>
              </w:rPr>
              <w:t>Outstanding action items for the Group</w:t>
            </w:r>
          </w:p>
        </w:tc>
        <w:tc>
          <w:tcPr>
            <w:tcW w:w="9647" w:type="dxa"/>
            <w:gridSpan w:val="2"/>
          </w:tcPr>
          <w:p w:rsidR="00292FE9" w:rsidRDefault="0078775A" w:rsidP="00066467">
            <w:pPr>
              <w:widowControl w:val="0"/>
              <w:tabs>
                <w:tab w:val="left" w:pos="-936"/>
                <w:tab w:val="left" w:pos="-720"/>
                <w:tab w:val="left" w:pos="0"/>
                <w:tab w:val="left" w:pos="810"/>
                <w:tab w:val="left" w:pos="900"/>
                <w:tab w:val="left" w:pos="1854"/>
                <w:tab w:val="left" w:pos="2880"/>
              </w:tabs>
            </w:pPr>
            <w:r>
              <w:rPr>
                <w:sz w:val="22"/>
                <w:szCs w:val="22"/>
              </w:rPr>
              <w:t xml:space="preserve"> None at this time</w:t>
            </w:r>
          </w:p>
        </w:tc>
      </w:tr>
      <w:tr w:rsidR="00292FE9">
        <w:tc>
          <w:tcPr>
            <w:tcW w:w="3529" w:type="dxa"/>
            <w:shd w:val="clear" w:color="auto" w:fill="C0C0C0"/>
          </w:tcPr>
          <w:p w:rsidR="00292FE9" w:rsidRDefault="0078775A">
            <w:r>
              <w:rPr>
                <w:b/>
                <w:sz w:val="22"/>
                <w:szCs w:val="22"/>
              </w:rPr>
              <w:t>Implications for APHEO</w:t>
            </w:r>
          </w:p>
        </w:tc>
        <w:tc>
          <w:tcPr>
            <w:tcW w:w="9647" w:type="dxa"/>
            <w:gridSpan w:val="2"/>
          </w:tcPr>
          <w:p w:rsidR="00292FE9" w:rsidRDefault="0078775A">
            <w:pPr>
              <w:spacing w:after="120"/>
            </w:pPr>
            <w:r>
              <w:rPr>
                <w:sz w:val="22"/>
                <w:szCs w:val="22"/>
              </w:rPr>
              <w:t>None at this time.</w:t>
            </w:r>
          </w:p>
        </w:tc>
      </w:tr>
      <w:tr w:rsidR="00292FE9">
        <w:tc>
          <w:tcPr>
            <w:tcW w:w="3529" w:type="dxa"/>
            <w:shd w:val="clear" w:color="auto" w:fill="C0C0C0"/>
          </w:tcPr>
          <w:p w:rsidR="00292FE9" w:rsidRDefault="0078775A">
            <w:r>
              <w:rPr>
                <w:b/>
                <w:sz w:val="22"/>
                <w:szCs w:val="22"/>
              </w:rPr>
              <w:t>Resultant action items for APHEO</w:t>
            </w:r>
          </w:p>
        </w:tc>
        <w:tc>
          <w:tcPr>
            <w:tcW w:w="9647" w:type="dxa"/>
            <w:gridSpan w:val="2"/>
          </w:tcPr>
          <w:p w:rsidR="00292FE9" w:rsidRDefault="0078775A">
            <w:pPr>
              <w:spacing w:after="120"/>
            </w:pPr>
            <w:r>
              <w:rPr>
                <w:sz w:val="22"/>
                <w:szCs w:val="22"/>
              </w:rPr>
              <w:t>None at this time.</w:t>
            </w:r>
          </w:p>
        </w:tc>
      </w:tr>
    </w:tbl>
    <w:p w:rsidR="00292FE9" w:rsidRDefault="00292FE9"/>
    <w:sectPr w:rsidR="00292FE9">
      <w:pgSz w:w="15840" w:h="12240"/>
      <w:pgMar w:top="1134" w:right="1440" w:bottom="1134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5F120DC"/>
    <w:multiLevelType w:val="multilevel"/>
    <w:tmpl w:val="93A47FB4"/>
    <w:lvl w:ilvl="0">
      <w:start w:val="1"/>
      <w:numFmt w:val="bullet"/>
      <w:lvlText w:val="●"/>
      <w:lvlJc w:val="left"/>
      <w:pPr>
        <w:ind w:left="720" w:firstLine="360"/>
      </w:pPr>
      <w:rPr>
        <w:rFonts w:ascii="Arial" w:eastAsia="Arial" w:hAnsi="Arial" w:cs="Arial"/>
      </w:rPr>
    </w:lvl>
    <w:lvl w:ilvl="1">
      <w:start w:val="1"/>
      <w:numFmt w:val="bullet"/>
      <w:lvlText w:val="●"/>
      <w:lvlJc w:val="left"/>
      <w:pPr>
        <w:ind w:left="1368" w:firstLine="1080"/>
      </w:pPr>
      <w:rPr>
        <w:rFonts w:ascii="Arial" w:eastAsia="Arial" w:hAnsi="Arial" w:cs="Arial"/>
        <w:sz w:val="16"/>
        <w:szCs w:val="16"/>
      </w:rPr>
    </w:lvl>
    <w:lvl w:ilvl="2">
      <w:start w:val="1"/>
      <w:numFmt w:val="bullet"/>
      <w:lvlText w:val="▪"/>
      <w:lvlJc w:val="left"/>
      <w:pPr>
        <w:ind w:left="2160" w:firstLine="1800"/>
      </w:pPr>
      <w:rPr>
        <w:rFonts w:ascii="Arial" w:eastAsia="Arial" w:hAnsi="Arial" w:cs="Arial"/>
      </w:rPr>
    </w:lvl>
    <w:lvl w:ilvl="3">
      <w:start w:val="1"/>
      <w:numFmt w:val="bullet"/>
      <w:lvlText w:val="●"/>
      <w:lvlJc w:val="left"/>
      <w:pPr>
        <w:ind w:left="2880" w:firstLine="2520"/>
      </w:pPr>
      <w:rPr>
        <w:rFonts w:ascii="Arial" w:eastAsia="Arial" w:hAnsi="Arial" w:cs="Arial"/>
      </w:rPr>
    </w:lvl>
    <w:lvl w:ilvl="4">
      <w:start w:val="1"/>
      <w:numFmt w:val="bullet"/>
      <w:lvlText w:val="o"/>
      <w:lvlJc w:val="left"/>
      <w:pPr>
        <w:ind w:left="3600" w:firstLine="3240"/>
      </w:pPr>
      <w:rPr>
        <w:rFonts w:ascii="Arial" w:eastAsia="Arial" w:hAnsi="Arial" w:cs="Arial"/>
      </w:rPr>
    </w:lvl>
    <w:lvl w:ilvl="5">
      <w:start w:val="1"/>
      <w:numFmt w:val="bullet"/>
      <w:lvlText w:val="▪"/>
      <w:lvlJc w:val="left"/>
      <w:pPr>
        <w:ind w:left="4320" w:firstLine="3960"/>
      </w:pPr>
      <w:rPr>
        <w:rFonts w:ascii="Arial" w:eastAsia="Arial" w:hAnsi="Arial" w:cs="Arial"/>
      </w:rPr>
    </w:lvl>
    <w:lvl w:ilvl="6">
      <w:start w:val="1"/>
      <w:numFmt w:val="bullet"/>
      <w:lvlText w:val="●"/>
      <w:lvlJc w:val="left"/>
      <w:pPr>
        <w:ind w:left="5040" w:firstLine="4680"/>
      </w:pPr>
      <w:rPr>
        <w:rFonts w:ascii="Arial" w:eastAsia="Arial" w:hAnsi="Arial" w:cs="Arial"/>
      </w:rPr>
    </w:lvl>
    <w:lvl w:ilvl="7">
      <w:start w:val="1"/>
      <w:numFmt w:val="bullet"/>
      <w:lvlText w:val="o"/>
      <w:lvlJc w:val="left"/>
      <w:pPr>
        <w:ind w:left="5760" w:firstLine="5400"/>
      </w:pPr>
      <w:rPr>
        <w:rFonts w:ascii="Arial" w:eastAsia="Arial" w:hAnsi="Arial" w:cs="Arial"/>
      </w:rPr>
    </w:lvl>
    <w:lvl w:ilvl="8">
      <w:start w:val="1"/>
      <w:numFmt w:val="bullet"/>
      <w:lvlText w:val="▪"/>
      <w:lvlJc w:val="left"/>
      <w:pPr>
        <w:ind w:left="6480" w:firstLine="6120"/>
      </w:pPr>
      <w:rPr>
        <w:rFonts w:ascii="Arial" w:eastAsia="Arial" w:hAnsi="Arial" w:cs="Arial"/>
      </w:rPr>
    </w:lvl>
  </w:abstractNum>
  <w:abstractNum w:abstractNumId="1" w15:restartNumberingAfterBreak="0">
    <w:nsid w:val="79516135"/>
    <w:multiLevelType w:val="multilevel"/>
    <w:tmpl w:val="CF325C1A"/>
    <w:lvl w:ilvl="0">
      <w:start w:val="1"/>
      <w:numFmt w:val="bullet"/>
      <w:lvlText w:val="●"/>
      <w:lvlJc w:val="left"/>
      <w:pPr>
        <w:ind w:left="720" w:firstLine="360"/>
      </w:pPr>
      <w:rPr>
        <w:rFonts w:ascii="Arial" w:eastAsia="Arial" w:hAnsi="Arial" w:cs="Arial"/>
      </w:rPr>
    </w:lvl>
    <w:lvl w:ilvl="1">
      <w:start w:val="1"/>
      <w:numFmt w:val="decimal"/>
      <w:lvlText w:val="%2)"/>
      <w:lvlJc w:val="left"/>
      <w:pPr>
        <w:ind w:left="1368" w:firstLine="1080"/>
      </w:pPr>
      <w:rPr>
        <w:sz w:val="16"/>
        <w:szCs w:val="16"/>
      </w:rPr>
    </w:lvl>
    <w:lvl w:ilvl="2">
      <w:start w:val="1"/>
      <w:numFmt w:val="bullet"/>
      <w:lvlText w:val="▪"/>
      <w:lvlJc w:val="left"/>
      <w:pPr>
        <w:ind w:left="2160" w:firstLine="1800"/>
      </w:pPr>
      <w:rPr>
        <w:rFonts w:ascii="Arial" w:eastAsia="Arial" w:hAnsi="Arial" w:cs="Arial"/>
      </w:rPr>
    </w:lvl>
    <w:lvl w:ilvl="3">
      <w:start w:val="1"/>
      <w:numFmt w:val="bullet"/>
      <w:lvlText w:val="●"/>
      <w:lvlJc w:val="left"/>
      <w:pPr>
        <w:ind w:left="2880" w:firstLine="2520"/>
      </w:pPr>
      <w:rPr>
        <w:rFonts w:ascii="Arial" w:eastAsia="Arial" w:hAnsi="Arial" w:cs="Arial"/>
      </w:rPr>
    </w:lvl>
    <w:lvl w:ilvl="4">
      <w:start w:val="1"/>
      <w:numFmt w:val="bullet"/>
      <w:lvlText w:val="o"/>
      <w:lvlJc w:val="left"/>
      <w:pPr>
        <w:ind w:left="3600" w:firstLine="3240"/>
      </w:pPr>
      <w:rPr>
        <w:rFonts w:ascii="Arial" w:eastAsia="Arial" w:hAnsi="Arial" w:cs="Arial"/>
      </w:rPr>
    </w:lvl>
    <w:lvl w:ilvl="5">
      <w:start w:val="1"/>
      <w:numFmt w:val="bullet"/>
      <w:lvlText w:val="▪"/>
      <w:lvlJc w:val="left"/>
      <w:pPr>
        <w:ind w:left="4320" w:firstLine="3960"/>
      </w:pPr>
      <w:rPr>
        <w:rFonts w:ascii="Arial" w:eastAsia="Arial" w:hAnsi="Arial" w:cs="Arial"/>
      </w:rPr>
    </w:lvl>
    <w:lvl w:ilvl="6">
      <w:start w:val="1"/>
      <w:numFmt w:val="bullet"/>
      <w:lvlText w:val="●"/>
      <w:lvlJc w:val="left"/>
      <w:pPr>
        <w:ind w:left="5040" w:firstLine="4680"/>
      </w:pPr>
      <w:rPr>
        <w:rFonts w:ascii="Arial" w:eastAsia="Arial" w:hAnsi="Arial" w:cs="Arial"/>
      </w:rPr>
    </w:lvl>
    <w:lvl w:ilvl="7">
      <w:start w:val="1"/>
      <w:numFmt w:val="bullet"/>
      <w:lvlText w:val="o"/>
      <w:lvlJc w:val="left"/>
      <w:pPr>
        <w:ind w:left="5760" w:firstLine="5400"/>
      </w:pPr>
      <w:rPr>
        <w:rFonts w:ascii="Arial" w:eastAsia="Arial" w:hAnsi="Arial" w:cs="Arial"/>
      </w:rPr>
    </w:lvl>
    <w:lvl w:ilvl="8">
      <w:start w:val="1"/>
      <w:numFmt w:val="bullet"/>
      <w:lvlText w:val="▪"/>
      <w:lvlJc w:val="left"/>
      <w:pPr>
        <w:ind w:left="6480" w:firstLine="6120"/>
      </w:pPr>
      <w:rPr>
        <w:rFonts w:ascii="Arial" w:eastAsia="Arial" w:hAnsi="Arial" w:cs="Arial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4"/>
  </w:compat>
  <w:rsids>
    <w:rsidRoot w:val="00292FE9"/>
    <w:rsid w:val="00066467"/>
    <w:rsid w:val="00125D52"/>
    <w:rsid w:val="00292FE9"/>
    <w:rsid w:val="004D6BF0"/>
    <w:rsid w:val="0054482D"/>
    <w:rsid w:val="005C6FD2"/>
    <w:rsid w:val="006402BF"/>
    <w:rsid w:val="009C457D"/>
    <w:rsid w:val="00B6518B"/>
    <w:rsid w:val="00B6604A"/>
    <w:rsid w:val="00D744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C6AD0671-152E-4BE1-B88E-DB2B0133CC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color w:val="000000"/>
        <w:sz w:val="24"/>
        <w:szCs w:val="24"/>
        <w:lang w:val="en-CA" w:eastAsia="en-CA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contextualSpacing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contextualSpacing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contextualSpacing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contextualSpacing/>
      <w:outlineLvl w:val="3"/>
    </w:pPr>
    <w:rPr>
      <w:b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contextualSpacing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contextualSpacing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  <w:contextualSpacing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  <w:contextualSpacing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337</Words>
  <Characters>1924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City of Toronto</Company>
  <LinksUpToDate>false</LinksUpToDate>
  <CharactersWithSpaces>2257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Sarah Collier</dc:creator>
  <cp:lastModifiedBy>Sarah Collier</cp:lastModifiedBy>
  <cp:revision>2</cp:revision>
  <dcterms:created xsi:type="dcterms:W3CDTF">2016-04-08T14:39:00Z</dcterms:created>
  <dcterms:modified xsi:type="dcterms:W3CDTF">2016-04-08T14:39:00Z</dcterms:modified>
</cp:coreProperties>
</file>