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6D4B6" w14:textId="77777777" w:rsidR="00E76F5C" w:rsidRPr="001E206F" w:rsidRDefault="00E76F5C" w:rsidP="00E76F5C">
      <w:pPr>
        <w:jc w:val="center"/>
        <w:rPr>
          <w:sz w:val="32"/>
          <w:szCs w:val="32"/>
        </w:rPr>
      </w:pPr>
    </w:p>
    <w:p w14:paraId="08DB1353" w14:textId="77777777" w:rsidR="00E76F5C" w:rsidRPr="001E206F" w:rsidRDefault="00E76F5C" w:rsidP="00E76F5C">
      <w:pPr>
        <w:jc w:val="center"/>
        <w:rPr>
          <w:sz w:val="32"/>
          <w:szCs w:val="32"/>
        </w:rPr>
      </w:pPr>
    </w:p>
    <w:p w14:paraId="57811C63" w14:textId="77777777" w:rsidR="00E76F5C" w:rsidRPr="001E206F" w:rsidRDefault="00E76F5C" w:rsidP="00E76F5C">
      <w:pPr>
        <w:jc w:val="center"/>
        <w:rPr>
          <w:sz w:val="32"/>
          <w:szCs w:val="32"/>
        </w:rPr>
      </w:pPr>
    </w:p>
    <w:p w14:paraId="0F2AD583" w14:textId="77777777" w:rsidR="00E76F5C" w:rsidRPr="001E206F" w:rsidRDefault="00E76F5C" w:rsidP="00E76F5C">
      <w:pPr>
        <w:jc w:val="center"/>
        <w:rPr>
          <w:sz w:val="32"/>
          <w:szCs w:val="32"/>
        </w:rPr>
      </w:pPr>
    </w:p>
    <w:p w14:paraId="794DCA5E" w14:textId="77777777" w:rsidR="00E76F5C" w:rsidRPr="001E206F" w:rsidRDefault="00E76F5C" w:rsidP="00E76F5C">
      <w:pPr>
        <w:jc w:val="center"/>
        <w:rPr>
          <w:sz w:val="32"/>
          <w:szCs w:val="32"/>
        </w:rPr>
      </w:pPr>
    </w:p>
    <w:p w14:paraId="385978CD" w14:textId="0B0057E7" w:rsidR="00E76F5C" w:rsidRPr="001E206F" w:rsidRDefault="001620A7" w:rsidP="00E76F5C">
      <w:pPr>
        <w:jc w:val="center"/>
        <w:rPr>
          <w:sz w:val="32"/>
          <w:szCs w:val="32"/>
        </w:rPr>
      </w:pPr>
      <w:r w:rsidRPr="001E206F">
        <w:rPr>
          <w:sz w:val="32"/>
          <w:szCs w:val="32"/>
        </w:rPr>
        <w:t>APHEO</w:t>
      </w:r>
    </w:p>
    <w:p w14:paraId="5B7C25AA" w14:textId="77777777" w:rsidR="003F6DD9" w:rsidRPr="001E206F" w:rsidRDefault="00FB7CC0" w:rsidP="00E76F5C">
      <w:pPr>
        <w:jc w:val="center"/>
        <w:rPr>
          <w:sz w:val="32"/>
          <w:szCs w:val="32"/>
        </w:rPr>
      </w:pPr>
      <w:r w:rsidRPr="001E206F">
        <w:rPr>
          <w:sz w:val="32"/>
          <w:szCs w:val="32"/>
        </w:rPr>
        <w:t xml:space="preserve">Orientation </w:t>
      </w:r>
      <w:r w:rsidR="00D00F42" w:rsidRPr="001E206F">
        <w:rPr>
          <w:sz w:val="32"/>
          <w:szCs w:val="32"/>
        </w:rPr>
        <w:t>Binder</w:t>
      </w:r>
      <w:r w:rsidRPr="001E206F">
        <w:rPr>
          <w:sz w:val="32"/>
          <w:szCs w:val="32"/>
        </w:rPr>
        <w:t xml:space="preserve"> </w:t>
      </w:r>
    </w:p>
    <w:p w14:paraId="44BDD8C1" w14:textId="77777777" w:rsidR="003F6DD9" w:rsidRPr="001E206F" w:rsidRDefault="00FB7CC0" w:rsidP="003F6DD9">
      <w:pPr>
        <w:rPr>
          <w:sz w:val="32"/>
          <w:szCs w:val="32"/>
        </w:rPr>
      </w:pPr>
      <w:r w:rsidRPr="001E206F">
        <w:rPr>
          <w:sz w:val="32"/>
          <w:szCs w:val="32"/>
        </w:rPr>
        <w:t xml:space="preserve"> </w:t>
      </w:r>
    </w:p>
    <w:p w14:paraId="47FDACF1" w14:textId="77777777" w:rsidR="00FB7CC0" w:rsidRPr="001E206F" w:rsidRDefault="00FB7CC0"/>
    <w:p w14:paraId="69E0805A" w14:textId="77777777" w:rsidR="00FB7CC0" w:rsidRPr="001E206F" w:rsidRDefault="00FB7CC0"/>
    <w:p w14:paraId="64A8DEA0" w14:textId="77777777" w:rsidR="00FB7CC0" w:rsidRPr="001E206F" w:rsidRDefault="00FB7CC0"/>
    <w:p w14:paraId="3D71897A" w14:textId="77777777" w:rsidR="00FB7CC0" w:rsidRPr="001E206F" w:rsidRDefault="00FB7CC0"/>
    <w:p w14:paraId="47B3CFA2" w14:textId="77777777" w:rsidR="00FB7CC0" w:rsidRPr="001E206F" w:rsidRDefault="00FB7CC0"/>
    <w:p w14:paraId="58314A2C" w14:textId="77777777" w:rsidR="00FB7CC0" w:rsidRPr="001E206F" w:rsidRDefault="00FB7CC0"/>
    <w:p w14:paraId="75F76F65" w14:textId="77777777" w:rsidR="00FB7CC0" w:rsidRPr="001E206F" w:rsidRDefault="00FB7CC0"/>
    <w:sdt>
      <w:sdtPr>
        <w:rPr>
          <w:rFonts w:asciiTheme="minorHAnsi" w:eastAsiaTheme="minorHAnsi" w:hAnsiTheme="minorHAnsi" w:cstheme="minorBidi"/>
          <w:b w:val="0"/>
          <w:bCs w:val="0"/>
          <w:color w:val="auto"/>
          <w:sz w:val="22"/>
          <w:szCs w:val="22"/>
        </w:rPr>
        <w:id w:val="518115"/>
        <w:docPartObj>
          <w:docPartGallery w:val="Table of Contents"/>
          <w:docPartUnique/>
        </w:docPartObj>
      </w:sdtPr>
      <w:sdtEndPr/>
      <w:sdtContent>
        <w:p w14:paraId="4C30E31D" w14:textId="77777777" w:rsidR="001620A7" w:rsidRPr="001E206F" w:rsidRDefault="001620A7" w:rsidP="003448AE">
          <w:pPr>
            <w:pStyle w:val="Heading2"/>
            <w:rPr>
              <w:rFonts w:asciiTheme="minorHAnsi" w:eastAsiaTheme="minorHAnsi" w:hAnsiTheme="minorHAnsi" w:cstheme="minorBidi"/>
              <w:b w:val="0"/>
              <w:bCs w:val="0"/>
              <w:color w:val="auto"/>
              <w:sz w:val="22"/>
              <w:szCs w:val="22"/>
            </w:rPr>
          </w:pPr>
        </w:p>
        <w:p w14:paraId="47FE542C" w14:textId="77777777" w:rsidR="001620A7" w:rsidRPr="001E206F" w:rsidRDefault="001620A7">
          <w:r w:rsidRPr="001E206F">
            <w:rPr>
              <w:b/>
              <w:bCs/>
            </w:rPr>
            <w:br w:type="page"/>
          </w:r>
        </w:p>
        <w:p w14:paraId="307967BC" w14:textId="0A85BF08" w:rsidR="003448AE" w:rsidRPr="001E206F" w:rsidRDefault="00D00F42" w:rsidP="003448AE">
          <w:pPr>
            <w:pStyle w:val="Heading2"/>
            <w:rPr>
              <w:rFonts w:asciiTheme="minorHAnsi" w:hAnsiTheme="minorHAnsi"/>
            </w:rPr>
          </w:pPr>
          <w:bookmarkStart w:id="0" w:name="_Toc468891608"/>
          <w:r w:rsidRPr="001E206F">
            <w:rPr>
              <w:rFonts w:asciiTheme="minorHAnsi" w:eastAsiaTheme="minorHAnsi" w:hAnsiTheme="minorHAnsi" w:cstheme="minorBidi"/>
              <w:b w:val="0"/>
              <w:bCs w:val="0"/>
              <w:color w:val="auto"/>
              <w:sz w:val="22"/>
              <w:szCs w:val="22"/>
            </w:rPr>
            <w:lastRenderedPageBreak/>
            <w:t>Contents</w:t>
          </w:r>
          <w:bookmarkEnd w:id="0"/>
        </w:p>
        <w:p w14:paraId="7D042667" w14:textId="77777777" w:rsidR="00431775" w:rsidRDefault="00AE4BE1">
          <w:pPr>
            <w:pStyle w:val="TOC2"/>
            <w:tabs>
              <w:tab w:val="right" w:leader="dot" w:pos="14242"/>
            </w:tabs>
            <w:rPr>
              <w:rFonts w:eastAsiaTheme="minorEastAsia"/>
              <w:noProof/>
              <w:lang w:eastAsia="en-CA"/>
            </w:rPr>
          </w:pPr>
          <w:r w:rsidRPr="001E206F">
            <w:fldChar w:fldCharType="begin"/>
          </w:r>
          <w:r w:rsidR="003448AE" w:rsidRPr="001E206F">
            <w:instrText xml:space="preserve"> TOC \o "1-3" \h \z \u </w:instrText>
          </w:r>
          <w:r w:rsidRPr="001E206F">
            <w:fldChar w:fldCharType="separate"/>
          </w:r>
          <w:hyperlink w:anchor="_Toc468891608" w:history="1">
            <w:r w:rsidR="00431775" w:rsidRPr="0062362F">
              <w:rPr>
                <w:rStyle w:val="Hyperlink"/>
                <w:noProof/>
              </w:rPr>
              <w:t>Contents</w:t>
            </w:r>
            <w:r w:rsidR="00431775">
              <w:rPr>
                <w:noProof/>
                <w:webHidden/>
              </w:rPr>
              <w:tab/>
            </w:r>
            <w:r w:rsidR="00431775">
              <w:rPr>
                <w:noProof/>
                <w:webHidden/>
              </w:rPr>
              <w:fldChar w:fldCharType="begin"/>
            </w:r>
            <w:r w:rsidR="00431775">
              <w:rPr>
                <w:noProof/>
                <w:webHidden/>
              </w:rPr>
              <w:instrText xml:space="preserve"> PAGEREF _Toc468891608 \h </w:instrText>
            </w:r>
            <w:r w:rsidR="00431775">
              <w:rPr>
                <w:noProof/>
                <w:webHidden/>
              </w:rPr>
            </w:r>
            <w:r w:rsidR="00431775">
              <w:rPr>
                <w:noProof/>
                <w:webHidden/>
              </w:rPr>
              <w:fldChar w:fldCharType="separate"/>
            </w:r>
            <w:r w:rsidR="00431775">
              <w:rPr>
                <w:noProof/>
                <w:webHidden/>
              </w:rPr>
              <w:t>2</w:t>
            </w:r>
            <w:r w:rsidR="00431775">
              <w:rPr>
                <w:noProof/>
                <w:webHidden/>
              </w:rPr>
              <w:fldChar w:fldCharType="end"/>
            </w:r>
          </w:hyperlink>
        </w:p>
        <w:p w14:paraId="23423AED" w14:textId="77777777" w:rsidR="00431775" w:rsidRDefault="00035B2E">
          <w:pPr>
            <w:pStyle w:val="TOC1"/>
            <w:tabs>
              <w:tab w:val="right" w:leader="dot" w:pos="14242"/>
            </w:tabs>
            <w:rPr>
              <w:rFonts w:eastAsiaTheme="minorEastAsia"/>
              <w:noProof/>
              <w:lang w:eastAsia="en-CA"/>
            </w:rPr>
          </w:pPr>
          <w:hyperlink w:anchor="_Toc468891609" w:history="1">
            <w:r w:rsidR="00431775" w:rsidRPr="0062362F">
              <w:rPr>
                <w:rStyle w:val="Hyperlink"/>
                <w:noProof/>
              </w:rPr>
              <w:t>Introduction</w:t>
            </w:r>
            <w:r w:rsidR="00431775">
              <w:rPr>
                <w:noProof/>
                <w:webHidden/>
              </w:rPr>
              <w:tab/>
            </w:r>
            <w:r w:rsidR="00431775">
              <w:rPr>
                <w:noProof/>
                <w:webHidden/>
              </w:rPr>
              <w:fldChar w:fldCharType="begin"/>
            </w:r>
            <w:r w:rsidR="00431775">
              <w:rPr>
                <w:noProof/>
                <w:webHidden/>
              </w:rPr>
              <w:instrText xml:space="preserve"> PAGEREF _Toc468891609 \h </w:instrText>
            </w:r>
            <w:r w:rsidR="00431775">
              <w:rPr>
                <w:noProof/>
                <w:webHidden/>
              </w:rPr>
            </w:r>
            <w:r w:rsidR="00431775">
              <w:rPr>
                <w:noProof/>
                <w:webHidden/>
              </w:rPr>
              <w:fldChar w:fldCharType="separate"/>
            </w:r>
            <w:r w:rsidR="00431775">
              <w:rPr>
                <w:noProof/>
                <w:webHidden/>
              </w:rPr>
              <w:t>3</w:t>
            </w:r>
            <w:r w:rsidR="00431775">
              <w:rPr>
                <w:noProof/>
                <w:webHidden/>
              </w:rPr>
              <w:fldChar w:fldCharType="end"/>
            </w:r>
          </w:hyperlink>
        </w:p>
        <w:p w14:paraId="3EDB532A" w14:textId="77777777" w:rsidR="00431775" w:rsidRDefault="00035B2E">
          <w:pPr>
            <w:pStyle w:val="TOC1"/>
            <w:tabs>
              <w:tab w:val="right" w:leader="dot" w:pos="14242"/>
            </w:tabs>
            <w:rPr>
              <w:rFonts w:eastAsiaTheme="minorEastAsia"/>
              <w:noProof/>
              <w:lang w:eastAsia="en-CA"/>
            </w:rPr>
          </w:pPr>
          <w:hyperlink w:anchor="_Toc468891610" w:history="1">
            <w:r w:rsidR="00431775" w:rsidRPr="0062362F">
              <w:rPr>
                <w:rStyle w:val="Hyperlink"/>
                <w:noProof/>
              </w:rPr>
              <w:t>Software Requirements</w:t>
            </w:r>
            <w:r w:rsidR="00431775">
              <w:rPr>
                <w:noProof/>
                <w:webHidden/>
              </w:rPr>
              <w:tab/>
            </w:r>
            <w:r w:rsidR="00431775">
              <w:rPr>
                <w:noProof/>
                <w:webHidden/>
              </w:rPr>
              <w:fldChar w:fldCharType="begin"/>
            </w:r>
            <w:r w:rsidR="00431775">
              <w:rPr>
                <w:noProof/>
                <w:webHidden/>
              </w:rPr>
              <w:instrText xml:space="preserve"> PAGEREF _Toc468891610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7F124D84" w14:textId="77777777" w:rsidR="00431775" w:rsidRDefault="00035B2E">
          <w:pPr>
            <w:pStyle w:val="TOC2"/>
            <w:tabs>
              <w:tab w:val="right" w:leader="dot" w:pos="14242"/>
            </w:tabs>
            <w:rPr>
              <w:rFonts w:eastAsiaTheme="minorEastAsia"/>
              <w:noProof/>
              <w:lang w:eastAsia="en-CA"/>
            </w:rPr>
          </w:pPr>
          <w:hyperlink w:anchor="_Toc468891611" w:history="1">
            <w:r w:rsidR="00431775" w:rsidRPr="0062362F">
              <w:rPr>
                <w:rStyle w:val="Hyperlink"/>
                <w:noProof/>
              </w:rPr>
              <w:t>Statistical</w:t>
            </w:r>
            <w:r w:rsidR="00431775">
              <w:rPr>
                <w:noProof/>
                <w:webHidden/>
              </w:rPr>
              <w:tab/>
            </w:r>
            <w:r w:rsidR="00431775">
              <w:rPr>
                <w:noProof/>
                <w:webHidden/>
              </w:rPr>
              <w:fldChar w:fldCharType="begin"/>
            </w:r>
            <w:r w:rsidR="00431775">
              <w:rPr>
                <w:noProof/>
                <w:webHidden/>
              </w:rPr>
              <w:instrText xml:space="preserve"> PAGEREF _Toc468891611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7C34CA4B" w14:textId="77777777" w:rsidR="00431775" w:rsidRDefault="00035B2E">
          <w:pPr>
            <w:pStyle w:val="TOC2"/>
            <w:tabs>
              <w:tab w:val="right" w:leader="dot" w:pos="14242"/>
            </w:tabs>
            <w:rPr>
              <w:rFonts w:eastAsiaTheme="minorEastAsia"/>
              <w:noProof/>
              <w:lang w:eastAsia="en-CA"/>
            </w:rPr>
          </w:pPr>
          <w:hyperlink w:anchor="_Toc468891612" w:history="1">
            <w:r w:rsidR="00431775" w:rsidRPr="0062362F">
              <w:rPr>
                <w:rStyle w:val="Hyperlink"/>
                <w:noProof/>
              </w:rPr>
              <w:t>Global Information System (GIS)</w:t>
            </w:r>
            <w:r w:rsidR="00431775">
              <w:rPr>
                <w:noProof/>
                <w:webHidden/>
              </w:rPr>
              <w:tab/>
            </w:r>
            <w:r w:rsidR="00431775">
              <w:rPr>
                <w:noProof/>
                <w:webHidden/>
              </w:rPr>
              <w:fldChar w:fldCharType="begin"/>
            </w:r>
            <w:r w:rsidR="00431775">
              <w:rPr>
                <w:noProof/>
                <w:webHidden/>
              </w:rPr>
              <w:instrText xml:space="preserve"> PAGEREF _Toc468891612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10419D81" w14:textId="77777777" w:rsidR="00431775" w:rsidRDefault="00035B2E">
          <w:pPr>
            <w:pStyle w:val="TOC2"/>
            <w:tabs>
              <w:tab w:val="right" w:leader="dot" w:pos="14242"/>
            </w:tabs>
            <w:rPr>
              <w:rFonts w:eastAsiaTheme="minorEastAsia"/>
              <w:noProof/>
              <w:lang w:eastAsia="en-CA"/>
            </w:rPr>
          </w:pPr>
          <w:hyperlink w:anchor="_Toc468891613" w:history="1">
            <w:r w:rsidR="00431775" w:rsidRPr="0062362F">
              <w:rPr>
                <w:rStyle w:val="Hyperlink"/>
                <w:noProof/>
              </w:rPr>
              <w:t>Data Visualization</w:t>
            </w:r>
            <w:r w:rsidR="00431775">
              <w:rPr>
                <w:noProof/>
                <w:webHidden/>
              </w:rPr>
              <w:tab/>
            </w:r>
            <w:r w:rsidR="00431775">
              <w:rPr>
                <w:noProof/>
                <w:webHidden/>
              </w:rPr>
              <w:fldChar w:fldCharType="begin"/>
            </w:r>
            <w:r w:rsidR="00431775">
              <w:rPr>
                <w:noProof/>
                <w:webHidden/>
              </w:rPr>
              <w:instrText xml:space="preserve"> PAGEREF _Toc468891613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404413E3" w14:textId="77777777" w:rsidR="00431775" w:rsidRDefault="00035B2E">
          <w:pPr>
            <w:pStyle w:val="TOC2"/>
            <w:tabs>
              <w:tab w:val="right" w:leader="dot" w:pos="14242"/>
            </w:tabs>
            <w:rPr>
              <w:rFonts w:eastAsiaTheme="minorEastAsia"/>
              <w:noProof/>
              <w:lang w:eastAsia="en-CA"/>
            </w:rPr>
          </w:pPr>
          <w:hyperlink w:anchor="_Toc468891614" w:history="1">
            <w:r w:rsidR="00431775" w:rsidRPr="0062362F">
              <w:rPr>
                <w:rStyle w:val="Hyperlink"/>
                <w:noProof/>
              </w:rPr>
              <w:t>Electronic Surveys</w:t>
            </w:r>
            <w:r w:rsidR="00431775">
              <w:rPr>
                <w:noProof/>
                <w:webHidden/>
              </w:rPr>
              <w:tab/>
            </w:r>
            <w:r w:rsidR="00431775">
              <w:rPr>
                <w:noProof/>
                <w:webHidden/>
              </w:rPr>
              <w:fldChar w:fldCharType="begin"/>
            </w:r>
            <w:r w:rsidR="00431775">
              <w:rPr>
                <w:noProof/>
                <w:webHidden/>
              </w:rPr>
              <w:instrText xml:space="preserve"> PAGEREF _Toc468891614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0EBBC3E2" w14:textId="77777777" w:rsidR="00431775" w:rsidRDefault="00035B2E">
          <w:pPr>
            <w:pStyle w:val="TOC1"/>
            <w:tabs>
              <w:tab w:val="right" w:leader="dot" w:pos="14242"/>
            </w:tabs>
            <w:rPr>
              <w:rFonts w:eastAsiaTheme="minorEastAsia"/>
              <w:noProof/>
              <w:lang w:eastAsia="en-CA"/>
            </w:rPr>
          </w:pPr>
          <w:hyperlink w:anchor="_Toc468891615" w:history="1">
            <w:r w:rsidR="00431775" w:rsidRPr="0062362F">
              <w:rPr>
                <w:rStyle w:val="Hyperlink"/>
                <w:noProof/>
              </w:rPr>
              <w:t>Data Sharing Agreements, Data Disclosure, and Privacy Assessments</w:t>
            </w:r>
            <w:r w:rsidR="00431775">
              <w:rPr>
                <w:noProof/>
                <w:webHidden/>
              </w:rPr>
              <w:tab/>
            </w:r>
            <w:r w:rsidR="00431775">
              <w:rPr>
                <w:noProof/>
                <w:webHidden/>
              </w:rPr>
              <w:fldChar w:fldCharType="begin"/>
            </w:r>
            <w:r w:rsidR="00431775">
              <w:rPr>
                <w:noProof/>
                <w:webHidden/>
              </w:rPr>
              <w:instrText xml:space="preserve"> PAGEREF _Toc468891615 \h </w:instrText>
            </w:r>
            <w:r w:rsidR="00431775">
              <w:rPr>
                <w:noProof/>
                <w:webHidden/>
              </w:rPr>
            </w:r>
            <w:r w:rsidR="00431775">
              <w:rPr>
                <w:noProof/>
                <w:webHidden/>
              </w:rPr>
              <w:fldChar w:fldCharType="separate"/>
            </w:r>
            <w:r w:rsidR="00431775">
              <w:rPr>
                <w:noProof/>
                <w:webHidden/>
              </w:rPr>
              <w:t>5</w:t>
            </w:r>
            <w:r w:rsidR="00431775">
              <w:rPr>
                <w:noProof/>
                <w:webHidden/>
              </w:rPr>
              <w:fldChar w:fldCharType="end"/>
            </w:r>
          </w:hyperlink>
        </w:p>
        <w:p w14:paraId="54567577" w14:textId="77777777" w:rsidR="00431775" w:rsidRDefault="00035B2E">
          <w:pPr>
            <w:pStyle w:val="TOC1"/>
            <w:tabs>
              <w:tab w:val="right" w:leader="dot" w:pos="14242"/>
            </w:tabs>
            <w:rPr>
              <w:rFonts w:eastAsiaTheme="minorEastAsia"/>
              <w:noProof/>
              <w:lang w:eastAsia="en-CA"/>
            </w:rPr>
          </w:pPr>
          <w:hyperlink w:anchor="_Toc468891616" w:history="1">
            <w:r w:rsidR="00431775" w:rsidRPr="0062362F">
              <w:rPr>
                <w:rStyle w:val="Hyperlink"/>
                <w:noProof/>
              </w:rPr>
              <w:t>List Serves Distribution Lists</w:t>
            </w:r>
            <w:r w:rsidR="00431775">
              <w:rPr>
                <w:noProof/>
                <w:webHidden/>
              </w:rPr>
              <w:tab/>
            </w:r>
            <w:r w:rsidR="00431775">
              <w:rPr>
                <w:noProof/>
                <w:webHidden/>
              </w:rPr>
              <w:fldChar w:fldCharType="begin"/>
            </w:r>
            <w:r w:rsidR="00431775">
              <w:rPr>
                <w:noProof/>
                <w:webHidden/>
              </w:rPr>
              <w:instrText xml:space="preserve"> PAGEREF _Toc468891616 \h </w:instrText>
            </w:r>
            <w:r w:rsidR="00431775">
              <w:rPr>
                <w:noProof/>
                <w:webHidden/>
              </w:rPr>
            </w:r>
            <w:r w:rsidR="00431775">
              <w:rPr>
                <w:noProof/>
                <w:webHidden/>
              </w:rPr>
              <w:fldChar w:fldCharType="separate"/>
            </w:r>
            <w:r w:rsidR="00431775">
              <w:rPr>
                <w:noProof/>
                <w:webHidden/>
              </w:rPr>
              <w:t>5</w:t>
            </w:r>
            <w:r w:rsidR="00431775">
              <w:rPr>
                <w:noProof/>
                <w:webHidden/>
              </w:rPr>
              <w:fldChar w:fldCharType="end"/>
            </w:r>
          </w:hyperlink>
        </w:p>
        <w:p w14:paraId="13E53132" w14:textId="77777777" w:rsidR="00431775" w:rsidRDefault="00035B2E">
          <w:pPr>
            <w:pStyle w:val="TOC1"/>
            <w:tabs>
              <w:tab w:val="right" w:leader="dot" w:pos="14242"/>
            </w:tabs>
            <w:rPr>
              <w:rFonts w:eastAsiaTheme="minorEastAsia"/>
              <w:noProof/>
              <w:lang w:eastAsia="en-CA"/>
            </w:rPr>
          </w:pPr>
          <w:hyperlink w:anchor="_Toc468891617" w:history="1">
            <w:r w:rsidR="00431775" w:rsidRPr="0062362F">
              <w:rPr>
                <w:rStyle w:val="Hyperlink"/>
                <w:noProof/>
              </w:rPr>
              <w:t>Databases and Sources</w:t>
            </w:r>
            <w:r w:rsidR="00431775">
              <w:rPr>
                <w:noProof/>
                <w:webHidden/>
              </w:rPr>
              <w:tab/>
            </w:r>
            <w:r w:rsidR="00431775">
              <w:rPr>
                <w:noProof/>
                <w:webHidden/>
              </w:rPr>
              <w:fldChar w:fldCharType="begin"/>
            </w:r>
            <w:r w:rsidR="00431775">
              <w:rPr>
                <w:noProof/>
                <w:webHidden/>
              </w:rPr>
              <w:instrText xml:space="preserve"> PAGEREF _Toc468891617 \h </w:instrText>
            </w:r>
            <w:r w:rsidR="00431775">
              <w:rPr>
                <w:noProof/>
                <w:webHidden/>
              </w:rPr>
            </w:r>
            <w:r w:rsidR="00431775">
              <w:rPr>
                <w:noProof/>
                <w:webHidden/>
              </w:rPr>
              <w:fldChar w:fldCharType="separate"/>
            </w:r>
            <w:r w:rsidR="00431775">
              <w:rPr>
                <w:noProof/>
                <w:webHidden/>
              </w:rPr>
              <w:t>6</w:t>
            </w:r>
            <w:r w:rsidR="00431775">
              <w:rPr>
                <w:noProof/>
                <w:webHidden/>
              </w:rPr>
              <w:fldChar w:fldCharType="end"/>
            </w:r>
          </w:hyperlink>
        </w:p>
        <w:p w14:paraId="5A9D1245" w14:textId="77777777" w:rsidR="00431775" w:rsidRDefault="00035B2E">
          <w:pPr>
            <w:pStyle w:val="TOC1"/>
            <w:tabs>
              <w:tab w:val="right" w:leader="dot" w:pos="14242"/>
            </w:tabs>
            <w:rPr>
              <w:rFonts w:eastAsiaTheme="minorEastAsia"/>
              <w:noProof/>
              <w:lang w:eastAsia="en-CA"/>
            </w:rPr>
          </w:pPr>
          <w:hyperlink w:anchor="_Toc468891618" w:history="1">
            <w:r w:rsidR="00431775" w:rsidRPr="0062362F">
              <w:rPr>
                <w:rStyle w:val="Hyperlink"/>
                <w:noProof/>
              </w:rPr>
              <w:t>Websites of interest</w:t>
            </w:r>
            <w:r w:rsidR="00431775">
              <w:rPr>
                <w:noProof/>
                <w:webHidden/>
              </w:rPr>
              <w:tab/>
            </w:r>
            <w:r w:rsidR="00431775">
              <w:rPr>
                <w:noProof/>
                <w:webHidden/>
              </w:rPr>
              <w:fldChar w:fldCharType="begin"/>
            </w:r>
            <w:r w:rsidR="00431775">
              <w:rPr>
                <w:noProof/>
                <w:webHidden/>
              </w:rPr>
              <w:instrText xml:space="preserve"> PAGEREF _Toc468891618 \h </w:instrText>
            </w:r>
            <w:r w:rsidR="00431775">
              <w:rPr>
                <w:noProof/>
                <w:webHidden/>
              </w:rPr>
            </w:r>
            <w:r w:rsidR="00431775">
              <w:rPr>
                <w:noProof/>
                <w:webHidden/>
              </w:rPr>
              <w:fldChar w:fldCharType="separate"/>
            </w:r>
            <w:r w:rsidR="00431775">
              <w:rPr>
                <w:noProof/>
                <w:webHidden/>
              </w:rPr>
              <w:t>16</w:t>
            </w:r>
            <w:r w:rsidR="00431775">
              <w:rPr>
                <w:noProof/>
                <w:webHidden/>
              </w:rPr>
              <w:fldChar w:fldCharType="end"/>
            </w:r>
          </w:hyperlink>
        </w:p>
        <w:p w14:paraId="56D2C95E" w14:textId="77777777" w:rsidR="00431775" w:rsidRDefault="00035B2E">
          <w:pPr>
            <w:pStyle w:val="TOC1"/>
            <w:tabs>
              <w:tab w:val="right" w:leader="dot" w:pos="14242"/>
            </w:tabs>
            <w:rPr>
              <w:rFonts w:eastAsiaTheme="minorEastAsia"/>
              <w:noProof/>
              <w:lang w:eastAsia="en-CA"/>
            </w:rPr>
          </w:pPr>
          <w:hyperlink w:anchor="_Toc468891619" w:history="1">
            <w:r w:rsidR="00431775" w:rsidRPr="0062362F">
              <w:rPr>
                <w:rStyle w:val="Hyperlink"/>
                <w:noProof/>
              </w:rPr>
              <w:t>Memberships</w:t>
            </w:r>
            <w:r w:rsidR="00431775">
              <w:rPr>
                <w:noProof/>
                <w:webHidden/>
              </w:rPr>
              <w:tab/>
            </w:r>
            <w:r w:rsidR="00431775">
              <w:rPr>
                <w:noProof/>
                <w:webHidden/>
              </w:rPr>
              <w:fldChar w:fldCharType="begin"/>
            </w:r>
            <w:r w:rsidR="00431775">
              <w:rPr>
                <w:noProof/>
                <w:webHidden/>
              </w:rPr>
              <w:instrText xml:space="preserve"> PAGEREF _Toc468891619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6F83EEFE" w14:textId="77777777" w:rsidR="00431775" w:rsidRDefault="00035B2E">
          <w:pPr>
            <w:pStyle w:val="TOC2"/>
            <w:tabs>
              <w:tab w:val="right" w:leader="dot" w:pos="14242"/>
            </w:tabs>
            <w:rPr>
              <w:rFonts w:eastAsiaTheme="minorEastAsia"/>
              <w:noProof/>
              <w:lang w:eastAsia="en-CA"/>
            </w:rPr>
          </w:pPr>
          <w:hyperlink w:anchor="_Toc468891620" w:history="1">
            <w:r w:rsidR="00431775" w:rsidRPr="0062362F">
              <w:rPr>
                <w:rStyle w:val="Hyperlink"/>
                <w:noProof/>
              </w:rPr>
              <w:t>Association of Public Health Epidemiologists in Ontario (APHEO): secretary@apheo.ca</w:t>
            </w:r>
            <w:r w:rsidR="00431775">
              <w:rPr>
                <w:noProof/>
                <w:webHidden/>
              </w:rPr>
              <w:tab/>
            </w:r>
            <w:r w:rsidR="00431775">
              <w:rPr>
                <w:noProof/>
                <w:webHidden/>
              </w:rPr>
              <w:fldChar w:fldCharType="begin"/>
            </w:r>
            <w:r w:rsidR="00431775">
              <w:rPr>
                <w:noProof/>
                <w:webHidden/>
              </w:rPr>
              <w:instrText xml:space="preserve"> PAGEREF _Toc468891620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337469EE" w14:textId="77777777" w:rsidR="00431775" w:rsidRDefault="00035B2E">
          <w:pPr>
            <w:pStyle w:val="TOC2"/>
            <w:tabs>
              <w:tab w:val="right" w:leader="dot" w:pos="14242"/>
            </w:tabs>
            <w:rPr>
              <w:rFonts w:eastAsiaTheme="minorEastAsia"/>
              <w:noProof/>
              <w:lang w:eastAsia="en-CA"/>
            </w:rPr>
          </w:pPr>
          <w:hyperlink w:anchor="_Toc468891621" w:history="1">
            <w:r w:rsidR="00431775" w:rsidRPr="0062362F">
              <w:rPr>
                <w:rStyle w:val="Hyperlink"/>
                <w:noProof/>
              </w:rPr>
              <w:t>Canadian Alliance for Regional Risk Factor Surveillance (CARRFS)</w:t>
            </w:r>
            <w:r w:rsidR="00431775">
              <w:rPr>
                <w:noProof/>
                <w:webHidden/>
              </w:rPr>
              <w:tab/>
            </w:r>
            <w:r w:rsidR="00431775">
              <w:rPr>
                <w:noProof/>
                <w:webHidden/>
              </w:rPr>
              <w:fldChar w:fldCharType="begin"/>
            </w:r>
            <w:r w:rsidR="00431775">
              <w:rPr>
                <w:noProof/>
                <w:webHidden/>
              </w:rPr>
              <w:instrText xml:space="preserve"> PAGEREF _Toc468891621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1410996B" w14:textId="77777777" w:rsidR="00431775" w:rsidRDefault="00035B2E">
          <w:pPr>
            <w:pStyle w:val="TOC2"/>
            <w:tabs>
              <w:tab w:val="right" w:leader="dot" w:pos="14242"/>
            </w:tabs>
            <w:rPr>
              <w:rFonts w:eastAsiaTheme="minorEastAsia"/>
              <w:noProof/>
              <w:lang w:eastAsia="en-CA"/>
            </w:rPr>
          </w:pPr>
          <w:hyperlink w:anchor="_Toc468891622" w:history="1">
            <w:r w:rsidR="00431775" w:rsidRPr="0062362F">
              <w:rPr>
                <w:rStyle w:val="Hyperlink"/>
                <w:noProof/>
              </w:rPr>
              <w:t>Canadian Society for Epidemiology &amp; Biostatistics (CSEB)</w:t>
            </w:r>
            <w:r w:rsidR="00431775">
              <w:rPr>
                <w:noProof/>
                <w:webHidden/>
              </w:rPr>
              <w:tab/>
            </w:r>
            <w:r w:rsidR="00431775">
              <w:rPr>
                <w:noProof/>
                <w:webHidden/>
              </w:rPr>
              <w:fldChar w:fldCharType="begin"/>
            </w:r>
            <w:r w:rsidR="00431775">
              <w:rPr>
                <w:noProof/>
                <w:webHidden/>
              </w:rPr>
              <w:instrText xml:space="preserve"> PAGEREF _Toc468891622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547E83D7" w14:textId="77777777" w:rsidR="003448AE" w:rsidRPr="001E206F" w:rsidRDefault="00AE4BE1">
          <w:r w:rsidRPr="001E206F">
            <w:fldChar w:fldCharType="end"/>
          </w:r>
        </w:p>
      </w:sdtContent>
    </w:sdt>
    <w:p w14:paraId="1494A9D9" w14:textId="77777777" w:rsidR="00FB7CC0" w:rsidRPr="001E206F" w:rsidRDefault="00A22C03" w:rsidP="00A22C03">
      <w:pPr>
        <w:tabs>
          <w:tab w:val="left" w:pos="1060"/>
        </w:tabs>
      </w:pPr>
      <w:r w:rsidRPr="001E206F">
        <w:tab/>
      </w:r>
    </w:p>
    <w:p w14:paraId="26449C09" w14:textId="77777777" w:rsidR="00A22C03" w:rsidRPr="001E206F" w:rsidRDefault="00A22C03" w:rsidP="00FB7CC0"/>
    <w:p w14:paraId="3122D392" w14:textId="77777777" w:rsidR="00A22C03" w:rsidRPr="001E206F" w:rsidRDefault="00A22C03" w:rsidP="00FB7CC0"/>
    <w:p w14:paraId="3287056C" w14:textId="77777777" w:rsidR="001620A7" w:rsidRPr="001E206F" w:rsidRDefault="001620A7">
      <w:pPr>
        <w:rPr>
          <w:rFonts w:eastAsiaTheme="majorEastAsia" w:cstheme="majorBidi"/>
          <w:b/>
          <w:bCs/>
          <w:color w:val="365F91" w:themeColor="accent1" w:themeShade="BF"/>
          <w:sz w:val="28"/>
          <w:szCs w:val="28"/>
        </w:rPr>
      </w:pPr>
      <w:r w:rsidRPr="001E206F">
        <w:br w:type="page"/>
      </w:r>
    </w:p>
    <w:p w14:paraId="201B5AC3" w14:textId="60BFA0C1" w:rsidR="00A22C03" w:rsidRPr="001E206F" w:rsidRDefault="003448AE" w:rsidP="00FA1345">
      <w:pPr>
        <w:pStyle w:val="Heading1"/>
        <w:rPr>
          <w:rFonts w:asciiTheme="minorHAnsi" w:hAnsiTheme="minorHAnsi"/>
        </w:rPr>
      </w:pPr>
      <w:bookmarkStart w:id="1" w:name="_Toc468891609"/>
      <w:r w:rsidRPr="001E206F">
        <w:rPr>
          <w:rFonts w:asciiTheme="minorHAnsi" w:hAnsiTheme="minorHAnsi"/>
        </w:rPr>
        <w:lastRenderedPageBreak/>
        <w:t>I</w:t>
      </w:r>
      <w:r w:rsidR="00A22C03" w:rsidRPr="001E206F">
        <w:rPr>
          <w:rFonts w:asciiTheme="minorHAnsi" w:hAnsiTheme="minorHAnsi"/>
        </w:rPr>
        <w:t>ntroduction</w:t>
      </w:r>
      <w:bookmarkEnd w:id="1"/>
    </w:p>
    <w:p w14:paraId="5475B2B2" w14:textId="77777777" w:rsidR="00A22C03" w:rsidRPr="001E206F" w:rsidRDefault="00A22C03" w:rsidP="00A22C03">
      <w:pPr>
        <w:pStyle w:val="NoSpacing"/>
        <w:rPr>
          <w:rFonts w:cs="Arial"/>
        </w:rPr>
      </w:pPr>
    </w:p>
    <w:p w14:paraId="425537EC" w14:textId="5A15F787" w:rsidR="00A22C03" w:rsidRPr="001E206F" w:rsidRDefault="00A22C03" w:rsidP="00A22C03">
      <w:pPr>
        <w:pStyle w:val="NoSpacing"/>
        <w:rPr>
          <w:rFonts w:cs="Arial"/>
        </w:rPr>
      </w:pPr>
      <w:r w:rsidRPr="001E206F">
        <w:rPr>
          <w:rFonts w:cs="Arial"/>
        </w:rPr>
        <w:t>The Association of Public Health Epidemiologist</w:t>
      </w:r>
      <w:r w:rsidR="004B2265" w:rsidRPr="001E206F">
        <w:rPr>
          <w:rFonts w:cs="Arial"/>
        </w:rPr>
        <w:t>s</w:t>
      </w:r>
      <w:r w:rsidRPr="001E206F">
        <w:rPr>
          <w:rFonts w:cs="Arial"/>
        </w:rPr>
        <w:t xml:space="preserve"> in Ontario (APHEO) partnered with Public Health Research, Education &amp; Development Program (PHRED), Health Canada and </w:t>
      </w:r>
      <w:r w:rsidR="004B2265" w:rsidRPr="001E206F">
        <w:rPr>
          <w:rFonts w:cs="Arial"/>
        </w:rPr>
        <w:t xml:space="preserve">the </w:t>
      </w:r>
      <w:r w:rsidRPr="001E206F">
        <w:rPr>
          <w:rFonts w:cs="Arial"/>
        </w:rPr>
        <w:t xml:space="preserve">Canadian Public Health Association on an initiative that identified epidemiology as a core function in public health. In addition, establishing discipline-specific competencies for public health epidemiologists in Ontario was identified as a key action to be undertaken by APHEO during the 2004 APHEO strategic planning process. Two sets of competencies were grouped as follows: </w:t>
      </w:r>
    </w:p>
    <w:p w14:paraId="5A4F29BB" w14:textId="77777777" w:rsidR="00A22C03" w:rsidRPr="001E206F" w:rsidRDefault="00A22C03" w:rsidP="00A22C03">
      <w:pPr>
        <w:pStyle w:val="NoSpacing"/>
        <w:rPr>
          <w:rFonts w:cs="Arial"/>
        </w:rPr>
      </w:pPr>
    </w:p>
    <w:p w14:paraId="2A00D256" w14:textId="77777777" w:rsidR="00A22C03" w:rsidRPr="001E206F" w:rsidRDefault="00A22C03" w:rsidP="00A22C03">
      <w:pPr>
        <w:pStyle w:val="NoSpacing"/>
        <w:rPr>
          <w:rFonts w:cs="Arial"/>
        </w:rPr>
      </w:pPr>
      <w:r w:rsidRPr="001E206F">
        <w:rPr>
          <w:rFonts w:cs="Arial"/>
        </w:rPr>
        <w:t xml:space="preserve">• Identifying sources of information and critical appraisal </w:t>
      </w:r>
    </w:p>
    <w:p w14:paraId="7C91FA31" w14:textId="77777777" w:rsidR="00A22C03" w:rsidRPr="001E206F" w:rsidRDefault="00A22C03" w:rsidP="00A22C03">
      <w:pPr>
        <w:pStyle w:val="NoSpacing"/>
        <w:rPr>
          <w:rFonts w:cs="Arial"/>
        </w:rPr>
      </w:pPr>
      <w:r w:rsidRPr="001E206F">
        <w:rPr>
          <w:rFonts w:cs="Arial"/>
        </w:rPr>
        <w:t xml:space="preserve">• Databases, technology and surveillance </w:t>
      </w:r>
    </w:p>
    <w:p w14:paraId="0738188C" w14:textId="77777777" w:rsidR="00A22C03" w:rsidRPr="001E206F" w:rsidRDefault="00A22C03" w:rsidP="00A22C03">
      <w:pPr>
        <w:pStyle w:val="NoSpacing"/>
        <w:rPr>
          <w:rFonts w:cs="Arial"/>
        </w:rPr>
      </w:pPr>
    </w:p>
    <w:p w14:paraId="0E127852" w14:textId="1924420F" w:rsidR="00A22C03" w:rsidRPr="001E206F" w:rsidRDefault="00A22C03" w:rsidP="00A22C03">
      <w:pPr>
        <w:pStyle w:val="NoSpacing"/>
        <w:rPr>
          <w:rFonts w:cs="Arial"/>
        </w:rPr>
      </w:pPr>
      <w:r w:rsidRPr="001E206F">
        <w:rPr>
          <w:rFonts w:cs="Arial"/>
        </w:rPr>
        <w:t xml:space="preserve">In an effort to aid epidemiologists, particularly those who are new in their position, to more readily identify information sources and databases relevant to public health, the following </w:t>
      </w:r>
      <w:r w:rsidR="00A06C17" w:rsidRPr="001E206F">
        <w:rPr>
          <w:rFonts w:cs="Arial"/>
        </w:rPr>
        <w:t>information</w:t>
      </w:r>
      <w:r w:rsidR="002318F3" w:rsidRPr="001E206F">
        <w:rPr>
          <w:rFonts w:cs="Arial"/>
        </w:rPr>
        <w:t xml:space="preserve"> has been developed by </w:t>
      </w:r>
      <w:r w:rsidR="001620A7" w:rsidRPr="001E206F">
        <w:rPr>
          <w:rFonts w:cs="Arial"/>
        </w:rPr>
        <w:t>the</w:t>
      </w:r>
      <w:r w:rsidR="002318F3" w:rsidRPr="001E206F">
        <w:rPr>
          <w:rFonts w:cs="Arial"/>
        </w:rPr>
        <w:t xml:space="preserve"> </w:t>
      </w:r>
      <w:r w:rsidR="001620A7" w:rsidRPr="001E206F">
        <w:rPr>
          <w:rFonts w:cs="Arial"/>
        </w:rPr>
        <w:t xml:space="preserve">Small, Rural and Northern Health Units </w:t>
      </w:r>
      <w:r w:rsidR="00BD1593" w:rsidRPr="001E206F">
        <w:rPr>
          <w:rFonts w:cs="Arial"/>
        </w:rPr>
        <w:t>working group</w:t>
      </w:r>
      <w:r w:rsidR="00D00F42" w:rsidRPr="001E206F">
        <w:rPr>
          <w:rFonts w:cs="Arial"/>
        </w:rPr>
        <w:t xml:space="preserve"> (SRNHU)</w:t>
      </w:r>
      <w:r w:rsidR="002318F3" w:rsidRPr="001E206F">
        <w:rPr>
          <w:rFonts w:cs="Arial"/>
        </w:rPr>
        <w:t>.</w:t>
      </w:r>
    </w:p>
    <w:p w14:paraId="759EA3DF" w14:textId="77777777" w:rsidR="00A22C03" w:rsidRPr="001E206F" w:rsidRDefault="00A22C03" w:rsidP="00A22C03">
      <w:pPr>
        <w:pStyle w:val="NoSpacing"/>
        <w:rPr>
          <w:rFonts w:cs="Arial"/>
        </w:rPr>
      </w:pPr>
    </w:p>
    <w:p w14:paraId="5D4F7DC7" w14:textId="77777777" w:rsidR="001620A7" w:rsidRPr="001E206F" w:rsidRDefault="00A06C17" w:rsidP="00A06C17">
      <w:pPr>
        <w:pStyle w:val="NoSpacing"/>
        <w:rPr>
          <w:rFonts w:cs="Arial"/>
        </w:rPr>
      </w:pPr>
      <w:r w:rsidRPr="001E206F">
        <w:rPr>
          <w:rFonts w:cs="Arial"/>
        </w:rPr>
        <w:t xml:space="preserve">This </w:t>
      </w:r>
      <w:r w:rsidR="00D00F42" w:rsidRPr="001E206F">
        <w:rPr>
          <w:rFonts w:cs="Arial"/>
        </w:rPr>
        <w:t>orientation binder</w:t>
      </w:r>
      <w:r w:rsidRPr="001E206F">
        <w:rPr>
          <w:rFonts w:cs="Arial"/>
        </w:rPr>
        <w:t xml:space="preserve"> is the result of </w:t>
      </w:r>
      <w:r w:rsidR="00BD1593" w:rsidRPr="001E206F">
        <w:rPr>
          <w:rFonts w:cs="Arial"/>
        </w:rPr>
        <w:t>this working group</w:t>
      </w:r>
      <w:r w:rsidRPr="001E206F">
        <w:rPr>
          <w:rFonts w:cs="Arial"/>
        </w:rPr>
        <w:t xml:space="preserve"> who have learned that </w:t>
      </w:r>
      <w:r w:rsidR="002318F3" w:rsidRPr="001E206F">
        <w:rPr>
          <w:rFonts w:cs="Arial"/>
        </w:rPr>
        <w:t xml:space="preserve">their </w:t>
      </w:r>
      <w:r w:rsidR="00D00F42" w:rsidRPr="001E206F">
        <w:rPr>
          <w:rFonts w:cs="Arial"/>
        </w:rPr>
        <w:t>role</w:t>
      </w:r>
      <w:r w:rsidRPr="001E206F">
        <w:rPr>
          <w:rFonts w:cs="Arial"/>
        </w:rPr>
        <w:t xml:space="preserve"> in small, rural and northern health units is broad in scope, complex </w:t>
      </w:r>
      <w:r w:rsidR="00D00F42" w:rsidRPr="001E206F">
        <w:rPr>
          <w:rFonts w:cs="Arial"/>
        </w:rPr>
        <w:t xml:space="preserve">in function </w:t>
      </w:r>
      <w:r w:rsidRPr="001E206F">
        <w:rPr>
          <w:rFonts w:cs="Arial"/>
        </w:rPr>
        <w:t>and sometimes</w:t>
      </w:r>
      <w:r w:rsidR="002318F3" w:rsidRPr="001E206F">
        <w:rPr>
          <w:rFonts w:cs="Arial"/>
        </w:rPr>
        <w:t xml:space="preserve"> </w:t>
      </w:r>
      <w:r w:rsidRPr="001E206F">
        <w:rPr>
          <w:rFonts w:cs="Arial"/>
        </w:rPr>
        <w:t>intimidating</w:t>
      </w:r>
      <w:r w:rsidR="002318F3" w:rsidRPr="001E206F">
        <w:rPr>
          <w:rFonts w:cs="Arial"/>
        </w:rPr>
        <w:t xml:space="preserve"> or overwhelming for</w:t>
      </w:r>
      <w:r w:rsidR="00D00F42" w:rsidRPr="001E206F">
        <w:rPr>
          <w:rFonts w:cs="Arial"/>
        </w:rPr>
        <w:t xml:space="preserve"> a l</w:t>
      </w:r>
      <w:r w:rsidR="002318F3" w:rsidRPr="001E206F">
        <w:rPr>
          <w:rFonts w:cs="Arial"/>
        </w:rPr>
        <w:t xml:space="preserve">one </w:t>
      </w:r>
      <w:r w:rsidR="00D00F42" w:rsidRPr="001E206F">
        <w:rPr>
          <w:rFonts w:cs="Arial"/>
        </w:rPr>
        <w:t>epidemiologist.</w:t>
      </w:r>
      <w:r w:rsidR="002318F3" w:rsidRPr="001E206F">
        <w:rPr>
          <w:rFonts w:cs="Arial"/>
        </w:rPr>
        <w:t xml:space="preserve">  </w:t>
      </w:r>
      <w:r w:rsidRPr="001E206F">
        <w:rPr>
          <w:rFonts w:cs="Arial"/>
        </w:rPr>
        <w:t xml:space="preserve">It was agreed that </w:t>
      </w:r>
      <w:r w:rsidR="002318F3" w:rsidRPr="001E206F">
        <w:rPr>
          <w:rFonts w:cs="Arial"/>
        </w:rPr>
        <w:t>e</w:t>
      </w:r>
      <w:r w:rsidRPr="001E206F">
        <w:rPr>
          <w:rFonts w:cs="Arial"/>
        </w:rPr>
        <w:t>pidemiologists</w:t>
      </w:r>
      <w:r w:rsidR="002318F3" w:rsidRPr="001E206F">
        <w:rPr>
          <w:rFonts w:cs="Arial"/>
        </w:rPr>
        <w:t xml:space="preserve">, new or </w:t>
      </w:r>
      <w:r w:rsidR="00D00F42" w:rsidRPr="001E206F">
        <w:rPr>
          <w:rFonts w:cs="Arial"/>
        </w:rPr>
        <w:t>g</w:t>
      </w:r>
      <w:r w:rsidR="002318F3" w:rsidRPr="001E206F">
        <w:rPr>
          <w:rFonts w:cs="Arial"/>
        </w:rPr>
        <w:t xml:space="preserve">oing to a small, rural, northern health unit may find support within the </w:t>
      </w:r>
      <w:r w:rsidR="00D00F42" w:rsidRPr="001E206F">
        <w:rPr>
          <w:rFonts w:cs="Arial"/>
        </w:rPr>
        <w:t xml:space="preserve">SRNHU </w:t>
      </w:r>
      <w:r w:rsidR="002318F3" w:rsidRPr="001E206F">
        <w:rPr>
          <w:rFonts w:cs="Arial"/>
        </w:rPr>
        <w:t xml:space="preserve">group and ease into </w:t>
      </w:r>
      <w:r w:rsidR="00D00F42" w:rsidRPr="001E206F">
        <w:rPr>
          <w:rFonts w:cs="Arial"/>
        </w:rPr>
        <w:t>his/her</w:t>
      </w:r>
      <w:r w:rsidR="002318F3" w:rsidRPr="001E206F">
        <w:rPr>
          <w:rFonts w:cs="Arial"/>
        </w:rPr>
        <w:t xml:space="preserve"> position with the help of a </w:t>
      </w:r>
      <w:r w:rsidR="00D00F42" w:rsidRPr="001E206F">
        <w:rPr>
          <w:rFonts w:cs="Arial"/>
        </w:rPr>
        <w:t>binder</w:t>
      </w:r>
      <w:r w:rsidR="002318F3" w:rsidRPr="001E206F">
        <w:rPr>
          <w:rFonts w:cs="Arial"/>
        </w:rPr>
        <w:t xml:space="preserve"> tailored for their </w:t>
      </w:r>
      <w:r w:rsidR="00D00F42" w:rsidRPr="001E206F">
        <w:rPr>
          <w:rFonts w:cs="Arial"/>
        </w:rPr>
        <w:t xml:space="preserve">immediate </w:t>
      </w:r>
      <w:r w:rsidR="002318F3" w:rsidRPr="001E206F">
        <w:rPr>
          <w:rFonts w:cs="Arial"/>
        </w:rPr>
        <w:t xml:space="preserve">needs.  </w:t>
      </w:r>
      <w:r w:rsidR="001620A7" w:rsidRPr="001E206F">
        <w:rPr>
          <w:rFonts w:cs="Arial"/>
        </w:rPr>
        <w:t xml:space="preserve">This binder has since been available for all APHEO members.  </w:t>
      </w:r>
    </w:p>
    <w:p w14:paraId="0534065F" w14:textId="77777777" w:rsidR="001620A7" w:rsidRPr="001E206F" w:rsidRDefault="001620A7" w:rsidP="00A06C17">
      <w:pPr>
        <w:pStyle w:val="NoSpacing"/>
        <w:rPr>
          <w:rFonts w:cs="Arial"/>
        </w:rPr>
      </w:pPr>
    </w:p>
    <w:p w14:paraId="6201AA28" w14:textId="719B8C2A" w:rsidR="00A06C17" w:rsidRPr="001E206F" w:rsidRDefault="001620A7" w:rsidP="00A06C17">
      <w:pPr>
        <w:pStyle w:val="NoSpacing"/>
        <w:rPr>
          <w:rFonts w:cs="Arial"/>
        </w:rPr>
      </w:pPr>
      <w:r w:rsidRPr="001E206F">
        <w:rPr>
          <w:rFonts w:cs="Arial"/>
        </w:rPr>
        <w:t>T</w:t>
      </w:r>
      <w:r w:rsidR="002318F3" w:rsidRPr="001E206F">
        <w:rPr>
          <w:rFonts w:cs="Arial"/>
        </w:rPr>
        <w:t xml:space="preserve">he </w:t>
      </w:r>
      <w:r w:rsidR="00D00F42" w:rsidRPr="001E206F">
        <w:rPr>
          <w:rFonts w:cs="Arial"/>
        </w:rPr>
        <w:t>binder</w:t>
      </w:r>
      <w:r w:rsidR="002318F3" w:rsidRPr="001E206F">
        <w:rPr>
          <w:rFonts w:cs="Arial"/>
        </w:rPr>
        <w:t xml:space="preserve"> is not </w:t>
      </w:r>
      <w:r w:rsidR="005F44DF" w:rsidRPr="001E206F">
        <w:rPr>
          <w:rFonts w:cs="Arial"/>
        </w:rPr>
        <w:t>all-</w:t>
      </w:r>
      <w:r w:rsidR="002318F3" w:rsidRPr="001E206F">
        <w:rPr>
          <w:rFonts w:cs="Arial"/>
        </w:rPr>
        <w:t>inclusive and will require updates from time to time.</w:t>
      </w:r>
      <w:r w:rsidRPr="001E206F">
        <w:rPr>
          <w:rFonts w:cs="Arial"/>
        </w:rPr>
        <w:t xml:space="preserve">  Any individual can revise the document and post the new version in the documents section of the Orientation Materials workgroup.  The document should be marked as “Public” with the tag “Orientation</w:t>
      </w:r>
      <w:r w:rsidR="00732752" w:rsidRPr="001E206F">
        <w:rPr>
          <w:rFonts w:cs="Arial"/>
        </w:rPr>
        <w:t xml:space="preserve"> </w:t>
      </w:r>
      <w:r w:rsidR="00035B2E">
        <w:rPr>
          <w:rFonts w:cs="Arial"/>
        </w:rPr>
        <w:t>Materials</w:t>
      </w:r>
      <w:r w:rsidRPr="001E206F">
        <w:rPr>
          <w:rFonts w:cs="Arial"/>
        </w:rPr>
        <w:t>” to ensure it appears on the Orientation webpage of the Knowledge Base section of the APHEO website.  Also, briefly summa</w:t>
      </w:r>
      <w:bookmarkStart w:id="2" w:name="_GoBack"/>
      <w:bookmarkEnd w:id="2"/>
      <w:r w:rsidRPr="001E206F">
        <w:rPr>
          <w:rFonts w:cs="Arial"/>
        </w:rPr>
        <w:t>rize the changes that were made in the document description.</w:t>
      </w:r>
    </w:p>
    <w:p w14:paraId="74E99C04" w14:textId="77777777" w:rsidR="00A06C17" w:rsidRPr="001E206F" w:rsidRDefault="00A06C17" w:rsidP="00A06C17">
      <w:pPr>
        <w:pStyle w:val="NoSpacing"/>
        <w:rPr>
          <w:sz w:val="24"/>
          <w:szCs w:val="24"/>
        </w:rPr>
      </w:pPr>
    </w:p>
    <w:p w14:paraId="2F53E58F" w14:textId="77777777" w:rsidR="008036FF" w:rsidRPr="001E206F" w:rsidRDefault="008036FF">
      <w:pPr>
        <w:rPr>
          <w:rFonts w:eastAsiaTheme="majorEastAsia" w:cstheme="majorBidi"/>
          <w:b/>
          <w:bCs/>
          <w:color w:val="365F91" w:themeColor="accent1" w:themeShade="BF"/>
          <w:sz w:val="28"/>
          <w:szCs w:val="28"/>
        </w:rPr>
      </w:pPr>
      <w:r w:rsidRPr="001E206F">
        <w:br w:type="page"/>
      </w:r>
    </w:p>
    <w:p w14:paraId="36B26CC4" w14:textId="06596A69" w:rsidR="002A2572" w:rsidRPr="001E206F" w:rsidRDefault="002A2572" w:rsidP="003448AE">
      <w:pPr>
        <w:pStyle w:val="Heading1"/>
        <w:rPr>
          <w:rFonts w:asciiTheme="minorHAnsi" w:hAnsiTheme="minorHAnsi"/>
        </w:rPr>
      </w:pPr>
      <w:bookmarkStart w:id="3" w:name="_Toc468891610"/>
      <w:r w:rsidRPr="001E206F">
        <w:rPr>
          <w:rFonts w:asciiTheme="minorHAnsi" w:hAnsiTheme="minorHAnsi"/>
        </w:rPr>
        <w:lastRenderedPageBreak/>
        <w:t>S</w:t>
      </w:r>
      <w:r w:rsidR="002758DF" w:rsidRPr="001E206F">
        <w:rPr>
          <w:rFonts w:asciiTheme="minorHAnsi" w:hAnsiTheme="minorHAnsi"/>
        </w:rPr>
        <w:t>oftware Requirements</w:t>
      </w:r>
      <w:bookmarkEnd w:id="3"/>
    </w:p>
    <w:p w14:paraId="714E9952" w14:textId="77777777" w:rsidR="001E206F" w:rsidRPr="001E206F" w:rsidRDefault="001E206F" w:rsidP="00D00F42">
      <w:pPr>
        <w:rPr>
          <w:rFonts w:cs="Arial"/>
        </w:rPr>
      </w:pPr>
      <w:r w:rsidRPr="001E206F">
        <w:rPr>
          <w:rFonts w:cs="Arial"/>
        </w:rPr>
        <w:t>Epidemiologists use a variety of software packages.  The more common software is listed here.</w:t>
      </w:r>
    </w:p>
    <w:p w14:paraId="5479DAEB" w14:textId="5F92F858" w:rsidR="001E206F" w:rsidRPr="001E206F" w:rsidRDefault="001E206F" w:rsidP="001E206F">
      <w:pPr>
        <w:pStyle w:val="Heading2"/>
        <w:rPr>
          <w:rFonts w:asciiTheme="minorHAnsi" w:hAnsiTheme="minorHAnsi"/>
        </w:rPr>
      </w:pPr>
      <w:bookmarkStart w:id="4" w:name="_Toc468891611"/>
      <w:r w:rsidRPr="001E206F">
        <w:rPr>
          <w:rFonts w:asciiTheme="minorHAnsi" w:hAnsiTheme="minorHAnsi"/>
        </w:rPr>
        <w:t>Statistical</w:t>
      </w:r>
      <w:bookmarkEnd w:id="4"/>
    </w:p>
    <w:p w14:paraId="10F69A87" w14:textId="4D8FD783" w:rsidR="001E206F" w:rsidRPr="003A5BF1" w:rsidRDefault="001E206F" w:rsidP="001E206F">
      <w:r w:rsidRPr="001E206F">
        <w:t xml:space="preserve">The statistical software used by epidemiologists include SAS, Stata, SPSS, and R.  Training for SAS, Stata, and SPSS are available through the companies that sell the licenses.  </w:t>
      </w:r>
      <w:r w:rsidR="003A5BF1">
        <w:t xml:space="preserve">R is a free software program but there are numerous tutorials available on the internet.  </w:t>
      </w:r>
      <w:r w:rsidRPr="001E206F">
        <w:t xml:space="preserve">Additional help </w:t>
      </w:r>
      <w:r w:rsidR="003A5BF1">
        <w:t xml:space="preserve">for all software </w:t>
      </w:r>
      <w:r w:rsidRPr="001E206F">
        <w:t>is available through the APHEO</w:t>
      </w:r>
      <w:r w:rsidR="003A5BF1">
        <w:t xml:space="preserve"> Forum listserv, resources maintained by the software companies, and doing google searches for </w:t>
      </w:r>
      <w:r w:rsidR="003A5BF1">
        <w:rPr>
          <w:i/>
        </w:rPr>
        <w:t>how do I……</w:t>
      </w:r>
    </w:p>
    <w:p w14:paraId="61D05916" w14:textId="2E4F6ADE" w:rsidR="001E206F" w:rsidRPr="001E206F" w:rsidRDefault="003A5BF1" w:rsidP="003A5BF1">
      <w:pPr>
        <w:pStyle w:val="Heading2"/>
      </w:pPr>
      <w:bookmarkStart w:id="5" w:name="_Toc468891612"/>
      <w:r>
        <w:t>Global Information System (GIS)</w:t>
      </w:r>
      <w:bookmarkEnd w:id="5"/>
    </w:p>
    <w:p w14:paraId="67720743" w14:textId="41695E6D" w:rsidR="003A5BF1" w:rsidRDefault="0007291A" w:rsidP="00D00F42">
      <w:pPr>
        <w:rPr>
          <w:rFonts w:cs="Arial"/>
        </w:rPr>
      </w:pPr>
      <w:r>
        <w:rPr>
          <w:rFonts w:cs="Arial"/>
        </w:rPr>
        <w:t>ArcGIS is used by some health units.  Training is available through Esri</w:t>
      </w:r>
    </w:p>
    <w:p w14:paraId="11BAAC1C" w14:textId="0258548B" w:rsidR="0007291A" w:rsidRDefault="0007291A" w:rsidP="0007291A">
      <w:pPr>
        <w:pStyle w:val="Heading2"/>
      </w:pPr>
      <w:bookmarkStart w:id="6" w:name="_Toc468891613"/>
      <w:r>
        <w:t>Data Visualization</w:t>
      </w:r>
      <w:bookmarkEnd w:id="6"/>
    </w:p>
    <w:p w14:paraId="76036E38" w14:textId="193D0F65" w:rsidR="00D00F42" w:rsidRDefault="008036FF" w:rsidP="00D00F42">
      <w:pPr>
        <w:rPr>
          <w:rFonts w:cs="Arial"/>
        </w:rPr>
      </w:pPr>
      <w:r w:rsidRPr="001E206F">
        <w:rPr>
          <w:rFonts w:cs="Arial"/>
        </w:rPr>
        <w:t xml:space="preserve">Microsoft </w:t>
      </w:r>
      <w:r w:rsidR="0007291A">
        <w:rPr>
          <w:rFonts w:cs="Arial"/>
        </w:rPr>
        <w:t xml:space="preserve">Excel and </w:t>
      </w:r>
      <w:r w:rsidRPr="001E206F">
        <w:rPr>
          <w:rFonts w:cs="Arial"/>
        </w:rPr>
        <w:t xml:space="preserve">Tableau </w:t>
      </w:r>
      <w:r w:rsidR="0007291A">
        <w:rPr>
          <w:rFonts w:cs="Arial"/>
        </w:rPr>
        <w:t>are two options used by health units.</w:t>
      </w:r>
    </w:p>
    <w:p w14:paraId="5684657D" w14:textId="110BAE17" w:rsidR="0007291A" w:rsidRDefault="0007291A" w:rsidP="0007291A">
      <w:pPr>
        <w:pStyle w:val="Heading2"/>
      </w:pPr>
      <w:bookmarkStart w:id="7" w:name="_Toc468891614"/>
      <w:r>
        <w:t>Electronic Surveys</w:t>
      </w:r>
      <w:bookmarkEnd w:id="7"/>
    </w:p>
    <w:p w14:paraId="1303C7DF" w14:textId="63D05698" w:rsidR="0007291A" w:rsidRDefault="0007291A" w:rsidP="0007291A">
      <w:r>
        <w:t>Most health units have software for doing electronic surveys.  Some of the options health units use are Interceptum, Simple</w:t>
      </w:r>
      <w:r w:rsidR="003504EB">
        <w:t xml:space="preserve"> </w:t>
      </w:r>
      <w:r>
        <w:t>Survey, Lime Survey, iziSurvey, and others.  There are a number of criteria that health units have considered when selecting a software program including,</w:t>
      </w:r>
    </w:p>
    <w:p w14:paraId="1317600D" w14:textId="38A46906" w:rsidR="0007291A" w:rsidRDefault="0007291A" w:rsidP="0007291A">
      <w:pPr>
        <w:pStyle w:val="ListParagraph"/>
        <w:numPr>
          <w:ilvl w:val="0"/>
          <w:numId w:val="13"/>
        </w:numPr>
      </w:pPr>
      <w:r>
        <w:t>SSL encryption</w:t>
      </w:r>
    </w:p>
    <w:p w14:paraId="2E3B6BD4" w14:textId="6D84F2DB" w:rsidR="0007291A" w:rsidRDefault="0007291A" w:rsidP="0007291A">
      <w:pPr>
        <w:pStyle w:val="ListParagraph"/>
        <w:numPr>
          <w:ilvl w:val="0"/>
          <w:numId w:val="13"/>
        </w:numPr>
      </w:pPr>
      <w:r>
        <w:t>Accessibility for Ontarians with Disabilities Act (AODA) compliance</w:t>
      </w:r>
    </w:p>
    <w:p w14:paraId="186397B2" w14:textId="31D0B412" w:rsidR="0007291A" w:rsidRDefault="0007291A" w:rsidP="0007291A">
      <w:pPr>
        <w:pStyle w:val="ListParagraph"/>
        <w:numPr>
          <w:ilvl w:val="0"/>
          <w:numId w:val="13"/>
        </w:numPr>
      </w:pPr>
      <w:r>
        <w:t>Server located in Canada (and therefore subject to Canadian privacy laws)</w:t>
      </w:r>
    </w:p>
    <w:p w14:paraId="2B5332CD" w14:textId="64E81DF3" w:rsidR="0007291A" w:rsidRDefault="0007291A" w:rsidP="0007291A">
      <w:pPr>
        <w:pStyle w:val="ListParagraph"/>
        <w:numPr>
          <w:ilvl w:val="0"/>
          <w:numId w:val="13"/>
        </w:numPr>
      </w:pPr>
      <w:r>
        <w:t>Question skip, branching, and piping logic</w:t>
      </w:r>
    </w:p>
    <w:p w14:paraId="5DDC3B9F" w14:textId="0A38D9A4" w:rsidR="0007291A" w:rsidRDefault="0007291A" w:rsidP="0007291A">
      <w:pPr>
        <w:pStyle w:val="ListParagraph"/>
        <w:numPr>
          <w:ilvl w:val="0"/>
          <w:numId w:val="13"/>
        </w:numPr>
      </w:pPr>
      <w:r>
        <w:t>Bilingual language support</w:t>
      </w:r>
    </w:p>
    <w:p w14:paraId="7FE834A7" w14:textId="76081ED5" w:rsidR="0007291A" w:rsidRDefault="0007291A" w:rsidP="0007291A">
      <w:pPr>
        <w:pStyle w:val="ListParagraph"/>
        <w:numPr>
          <w:ilvl w:val="0"/>
          <w:numId w:val="13"/>
        </w:numPr>
      </w:pPr>
      <w:r>
        <w:t>Unlimited surveys and responses</w:t>
      </w:r>
    </w:p>
    <w:p w14:paraId="4A96E3EE" w14:textId="0D718C34" w:rsidR="003504EB" w:rsidRDefault="003504EB" w:rsidP="0007291A">
      <w:pPr>
        <w:pStyle w:val="ListParagraph"/>
        <w:numPr>
          <w:ilvl w:val="0"/>
          <w:numId w:val="13"/>
        </w:numPr>
      </w:pPr>
      <w:r>
        <w:t>Data export to .csv</w:t>
      </w:r>
    </w:p>
    <w:p w14:paraId="06412D3F" w14:textId="1DA58FD5" w:rsidR="003504EB" w:rsidRDefault="003504EB" w:rsidP="0007291A">
      <w:pPr>
        <w:pStyle w:val="ListParagraph"/>
        <w:numPr>
          <w:ilvl w:val="0"/>
          <w:numId w:val="13"/>
        </w:numPr>
      </w:pPr>
      <w:r>
        <w:t>Built in analytics that non-epi staff can use</w:t>
      </w:r>
    </w:p>
    <w:p w14:paraId="738B9F6A" w14:textId="1FBF7FD5" w:rsidR="003504EB" w:rsidRPr="0007291A" w:rsidRDefault="003504EB" w:rsidP="003504EB">
      <w:r>
        <w:t>When using an electronic survey to collect information, especially personal health information, it is important to inform participants that their information is being collected and stored by a third party vendor so they can make an informed choice to participate.</w:t>
      </w:r>
    </w:p>
    <w:p w14:paraId="6F9B847D" w14:textId="1C33AECD" w:rsidR="003504EB" w:rsidRPr="001E206F" w:rsidRDefault="003504EB" w:rsidP="003504EB">
      <w:pPr>
        <w:pStyle w:val="Heading1"/>
        <w:rPr>
          <w:rFonts w:asciiTheme="minorHAnsi" w:hAnsiTheme="minorHAnsi"/>
        </w:rPr>
      </w:pPr>
      <w:bookmarkStart w:id="8" w:name="_Toc468891615"/>
      <w:r w:rsidRPr="001E206F">
        <w:rPr>
          <w:rFonts w:asciiTheme="minorHAnsi" w:hAnsiTheme="minorHAnsi"/>
        </w:rPr>
        <w:lastRenderedPageBreak/>
        <w:t xml:space="preserve">Data </w:t>
      </w:r>
      <w:r w:rsidR="00FD0B9F">
        <w:rPr>
          <w:rFonts w:asciiTheme="minorHAnsi" w:hAnsiTheme="minorHAnsi"/>
        </w:rPr>
        <w:t>Sharing A</w:t>
      </w:r>
      <w:r w:rsidRPr="001E206F">
        <w:rPr>
          <w:rFonts w:asciiTheme="minorHAnsi" w:hAnsiTheme="minorHAnsi"/>
        </w:rPr>
        <w:t>greements</w:t>
      </w:r>
      <w:r w:rsidR="0082245A">
        <w:rPr>
          <w:rFonts w:asciiTheme="minorHAnsi" w:hAnsiTheme="minorHAnsi"/>
        </w:rPr>
        <w:t>,</w:t>
      </w:r>
      <w:r w:rsidR="00FD0B9F">
        <w:rPr>
          <w:rFonts w:asciiTheme="minorHAnsi" w:hAnsiTheme="minorHAnsi"/>
        </w:rPr>
        <w:t xml:space="preserve"> Data Disclosure</w:t>
      </w:r>
      <w:r w:rsidR="0082245A">
        <w:rPr>
          <w:rFonts w:asciiTheme="minorHAnsi" w:hAnsiTheme="minorHAnsi"/>
        </w:rPr>
        <w:t>, and Privacy Assessments</w:t>
      </w:r>
      <w:bookmarkEnd w:id="8"/>
    </w:p>
    <w:p w14:paraId="3C36A593" w14:textId="0B2974EE" w:rsidR="003504EB" w:rsidRDefault="00E57FD8" w:rsidP="003504EB">
      <w:pPr>
        <w:rPr>
          <w:rFonts w:cs="Arial"/>
        </w:rPr>
      </w:pPr>
      <w:r>
        <w:rPr>
          <w:rFonts w:cs="Arial"/>
        </w:rPr>
        <w:t>For data collected by another agency, e</w:t>
      </w:r>
      <w:r w:rsidR="003504EB" w:rsidRPr="001E206F">
        <w:rPr>
          <w:rFonts w:cs="Arial"/>
        </w:rPr>
        <w:t xml:space="preserve">ach health unit signs a data agreement with the </w:t>
      </w:r>
      <w:r>
        <w:rPr>
          <w:rFonts w:cs="Arial"/>
        </w:rPr>
        <w:t>agency that owns</w:t>
      </w:r>
      <w:r w:rsidR="003504EB" w:rsidRPr="001E206F">
        <w:rPr>
          <w:rFonts w:cs="Arial"/>
        </w:rPr>
        <w:t xml:space="preserve"> data.  In most cases</w:t>
      </w:r>
      <w:r w:rsidR="00FD0B9F">
        <w:rPr>
          <w:rFonts w:cs="Arial"/>
        </w:rPr>
        <w:t>, the signatory</w:t>
      </w:r>
      <w:r w:rsidR="003504EB" w:rsidRPr="001E206F">
        <w:rPr>
          <w:rFonts w:cs="Arial"/>
        </w:rPr>
        <w:t xml:space="preserve"> </w:t>
      </w:r>
      <w:r w:rsidR="00FD0B9F">
        <w:rPr>
          <w:rFonts w:cs="Arial"/>
        </w:rPr>
        <w:t>is</w:t>
      </w:r>
      <w:r w:rsidR="003504EB" w:rsidRPr="001E206F">
        <w:rPr>
          <w:rFonts w:cs="Arial"/>
        </w:rPr>
        <w:t xml:space="preserve"> the Medical Officer of Health (MOH)</w:t>
      </w:r>
      <w:r w:rsidR="00FD0B9F">
        <w:rPr>
          <w:rFonts w:cs="Arial"/>
        </w:rPr>
        <w:t xml:space="preserve"> and/or the epidemiologist</w:t>
      </w:r>
      <w:r w:rsidR="003504EB" w:rsidRPr="001E206F">
        <w:rPr>
          <w:rFonts w:cs="Arial"/>
        </w:rPr>
        <w:t xml:space="preserve">. </w:t>
      </w:r>
      <w:r w:rsidR="00FD0B9F">
        <w:rPr>
          <w:rFonts w:cs="Arial"/>
        </w:rPr>
        <w:t xml:space="preserve">Data sharing agreements </w:t>
      </w:r>
      <w:r>
        <w:rPr>
          <w:rFonts w:cs="Arial"/>
        </w:rPr>
        <w:t>may specify rules for data disclosure so it is important to read the data sharing agreement and any other documentation before analyzing or report on data in the database.  For example, the data sharing agreement for Cancer Care Ontario SEER*Stat package specifies that counts less than five cannot be released.</w:t>
      </w:r>
    </w:p>
    <w:p w14:paraId="50778921" w14:textId="17236A9E" w:rsidR="00E57FD8" w:rsidRDefault="00E57FD8" w:rsidP="003504EB">
      <w:pPr>
        <w:rPr>
          <w:rFonts w:cs="Arial"/>
        </w:rPr>
      </w:pPr>
      <w:r>
        <w:rPr>
          <w:rFonts w:cs="Arial"/>
        </w:rPr>
        <w:t xml:space="preserve">For data collected by the health unit, the health unit should have a set of policies around data collection, storage, use, </w:t>
      </w:r>
      <w:r w:rsidR="0082245A">
        <w:rPr>
          <w:rFonts w:cs="Arial"/>
        </w:rPr>
        <w:t xml:space="preserve">transfer, </w:t>
      </w:r>
      <w:r>
        <w:rPr>
          <w:rFonts w:cs="Arial"/>
        </w:rPr>
        <w:t xml:space="preserve">disclosure, destruction, and confidentiality that inform what epidemiologists can and cannot do with the data.  Those polices should be subject to one or both of the </w:t>
      </w:r>
      <w:r>
        <w:rPr>
          <w:rFonts w:cs="Arial"/>
          <w:i/>
        </w:rPr>
        <w:t>Personal Health Information Protection Act, 2004</w:t>
      </w:r>
      <w:r>
        <w:rPr>
          <w:rFonts w:cs="Arial"/>
        </w:rPr>
        <w:t xml:space="preserve"> (PHIPA)</w:t>
      </w:r>
      <w:r w:rsidR="0082245A">
        <w:rPr>
          <w:rFonts w:cs="Arial"/>
        </w:rPr>
        <w:t xml:space="preserve"> and </w:t>
      </w:r>
      <w:r w:rsidR="0082245A">
        <w:rPr>
          <w:rFonts w:cs="Arial"/>
          <w:i/>
        </w:rPr>
        <w:t>Municipal Freedom of Information and Protection of Privacy Act, 1990</w:t>
      </w:r>
      <w:r w:rsidR="0082245A">
        <w:rPr>
          <w:rFonts w:cs="Arial"/>
        </w:rPr>
        <w:t xml:space="preserve"> (MFIPPA).  When collecting information, it is important that the consent statement covers the possible ways the health unit may use the data.</w:t>
      </w:r>
    </w:p>
    <w:p w14:paraId="05C5AC84" w14:textId="775AE3D3" w:rsidR="0082245A" w:rsidRPr="0082245A" w:rsidRDefault="0082245A" w:rsidP="003504EB">
      <w:pPr>
        <w:rPr>
          <w:rFonts w:cs="Arial"/>
        </w:rPr>
      </w:pPr>
      <w:r>
        <w:rPr>
          <w:rFonts w:cs="Arial"/>
        </w:rPr>
        <w:t>Databases that contain personal health information should undergo a privacy impact assessment.  Resources are available on the website for the Office of the Privacy Commissioner of Canada to assist with doing a privacy impact assessment.</w:t>
      </w:r>
    </w:p>
    <w:p w14:paraId="064D6466" w14:textId="008E6A69" w:rsidR="00B46A90" w:rsidRPr="001E206F" w:rsidRDefault="00B46A90" w:rsidP="00B46A90">
      <w:pPr>
        <w:pStyle w:val="Heading1"/>
        <w:rPr>
          <w:rFonts w:asciiTheme="minorHAnsi" w:hAnsiTheme="minorHAnsi"/>
        </w:rPr>
      </w:pPr>
      <w:bookmarkStart w:id="9" w:name="_Toc468891616"/>
      <w:r w:rsidRPr="001E206F">
        <w:rPr>
          <w:rFonts w:asciiTheme="minorHAnsi" w:hAnsiTheme="minorHAnsi"/>
        </w:rPr>
        <w:t>List Serves</w:t>
      </w:r>
      <w:r>
        <w:rPr>
          <w:rFonts w:asciiTheme="minorHAnsi" w:hAnsiTheme="minorHAnsi"/>
        </w:rPr>
        <w:t xml:space="preserve"> Distribution Lists</w:t>
      </w:r>
      <w:bookmarkEnd w:id="9"/>
    </w:p>
    <w:p w14:paraId="62114AD6" w14:textId="4CC4063D" w:rsidR="00B46A90" w:rsidRPr="001E206F" w:rsidRDefault="00B46A90" w:rsidP="00B46A90">
      <w:pPr>
        <w:rPr>
          <w:rFonts w:cs="Arial"/>
        </w:rPr>
      </w:pPr>
      <w:r>
        <w:rPr>
          <w:rFonts w:cs="Arial"/>
        </w:rPr>
        <w:t xml:space="preserve">The following is a list of some list servs and distributions lists that may provide you with useful and timely information.  </w:t>
      </w:r>
    </w:p>
    <w:p w14:paraId="0CDE3ED9" w14:textId="166C623E" w:rsidR="00B46A90" w:rsidRPr="001E206F" w:rsidRDefault="00B46A90" w:rsidP="00B46A90">
      <w:r w:rsidRPr="001E206F">
        <w:t xml:space="preserve">APHEO </w:t>
      </w:r>
      <w:r>
        <w:t>list serv forum: if you are reading this manual you already have access to the forum in the membership section</w:t>
      </w:r>
    </w:p>
    <w:p w14:paraId="249B8606" w14:textId="77777777" w:rsidR="00B46A90" w:rsidRPr="001E206F" w:rsidRDefault="00B46A90" w:rsidP="00B46A90">
      <w:r w:rsidRPr="001E206F">
        <w:t xml:space="preserve">Statistics Canada </w:t>
      </w:r>
    </w:p>
    <w:p w14:paraId="3E910C64" w14:textId="0433451D" w:rsidR="00EA3C88" w:rsidRPr="001E206F" w:rsidRDefault="00431775" w:rsidP="00EA3C88">
      <w:pPr>
        <w:rPr>
          <w:rFonts w:eastAsiaTheme="majorEastAsia" w:cstheme="majorBidi"/>
          <w:b/>
          <w:bCs/>
          <w:color w:val="365F91" w:themeColor="accent1" w:themeShade="BF"/>
          <w:sz w:val="28"/>
          <w:szCs w:val="28"/>
        </w:rPr>
      </w:pPr>
      <w:r>
        <w:t>Canadian Network for Public Health Intelligence (</w:t>
      </w:r>
      <w:r w:rsidR="00B46A90" w:rsidRPr="001E206F">
        <w:t>CNPHI</w:t>
      </w:r>
      <w:r>
        <w:t>)</w:t>
      </w:r>
      <w:r w:rsidR="00EA3C88" w:rsidRPr="001E206F">
        <w:br w:type="page"/>
      </w:r>
    </w:p>
    <w:p w14:paraId="5D954067" w14:textId="35F4E98E" w:rsidR="00EA3C88" w:rsidRPr="001E206F" w:rsidRDefault="00EA3C88" w:rsidP="00EA3C88">
      <w:pPr>
        <w:pStyle w:val="Heading1"/>
        <w:rPr>
          <w:rFonts w:asciiTheme="minorHAnsi" w:hAnsiTheme="minorHAnsi"/>
        </w:rPr>
      </w:pPr>
      <w:bookmarkStart w:id="10" w:name="_Toc468891617"/>
      <w:r w:rsidRPr="001E206F">
        <w:rPr>
          <w:rFonts w:asciiTheme="minorHAnsi" w:hAnsiTheme="minorHAnsi"/>
        </w:rPr>
        <w:lastRenderedPageBreak/>
        <w:t>Databases and Sources</w:t>
      </w:r>
      <w:bookmarkEnd w:id="10"/>
      <w:r w:rsidRPr="001E206F">
        <w:rPr>
          <w:rFonts w:asciiTheme="minorHAnsi" w:hAnsiTheme="minorHAnsi"/>
        </w:rPr>
        <w:t xml:space="preserve"> </w:t>
      </w:r>
    </w:p>
    <w:p w14:paraId="41D494B9" w14:textId="77777777" w:rsidR="00EA3C88" w:rsidRPr="001E206F" w:rsidRDefault="00EA3C88" w:rsidP="00EA3C88">
      <w:pPr>
        <w:rPr>
          <w:rFonts w:cs="Arial"/>
        </w:rPr>
      </w:pPr>
      <w:r w:rsidRPr="001E206F">
        <w:rPr>
          <w:rFonts w:cs="Arial"/>
        </w:rPr>
        <w:t>Below is a list of databases used by epidemiologists. It will be important to update this list from time to time.</w:t>
      </w:r>
    </w:p>
    <w:tbl>
      <w:tblPr>
        <w:tblStyle w:val="TableGrid"/>
        <w:tblW w:w="5000" w:type="pct"/>
        <w:tblLayout w:type="fixed"/>
        <w:tblLook w:val="04A0" w:firstRow="1" w:lastRow="0" w:firstColumn="1" w:lastColumn="0" w:noHBand="0" w:noVBand="1"/>
      </w:tblPr>
      <w:tblGrid>
        <w:gridCol w:w="2452"/>
        <w:gridCol w:w="7879"/>
        <w:gridCol w:w="3911"/>
      </w:tblGrid>
      <w:tr w:rsidR="00EA3C88" w:rsidRPr="001E206F" w14:paraId="5172A309" w14:textId="77777777" w:rsidTr="003504EB">
        <w:trPr>
          <w:tblHeader/>
        </w:trPr>
        <w:tc>
          <w:tcPr>
            <w:tcW w:w="861" w:type="pct"/>
          </w:tcPr>
          <w:p w14:paraId="135A46DD" w14:textId="77777777" w:rsidR="00EA3C88" w:rsidRPr="001E206F" w:rsidRDefault="00EA3C88" w:rsidP="003504EB">
            <w:pPr>
              <w:pStyle w:val="Normal1"/>
              <w:rPr>
                <w:rFonts w:asciiTheme="minorHAnsi" w:hAnsiTheme="minorHAnsi"/>
                <w:b/>
              </w:rPr>
            </w:pPr>
            <w:r w:rsidRPr="001E206F">
              <w:rPr>
                <w:rFonts w:asciiTheme="minorHAnsi" w:hAnsiTheme="minorHAnsi"/>
                <w:b/>
              </w:rPr>
              <w:t>Name</w:t>
            </w:r>
          </w:p>
        </w:tc>
        <w:tc>
          <w:tcPr>
            <w:tcW w:w="2766" w:type="pct"/>
          </w:tcPr>
          <w:p w14:paraId="095D54F8" w14:textId="77777777" w:rsidR="00EA3C88" w:rsidRPr="001E206F" w:rsidRDefault="00EA3C88" w:rsidP="003504EB">
            <w:pPr>
              <w:pStyle w:val="Normal1"/>
              <w:rPr>
                <w:rFonts w:asciiTheme="minorHAnsi" w:hAnsiTheme="minorHAnsi"/>
                <w:b/>
              </w:rPr>
            </w:pPr>
            <w:r w:rsidRPr="001E206F">
              <w:rPr>
                <w:rFonts w:asciiTheme="minorHAnsi" w:hAnsiTheme="minorHAnsi"/>
                <w:b/>
              </w:rPr>
              <w:t>Description</w:t>
            </w:r>
          </w:p>
        </w:tc>
        <w:tc>
          <w:tcPr>
            <w:tcW w:w="1373" w:type="pct"/>
          </w:tcPr>
          <w:p w14:paraId="5C9168E9" w14:textId="77777777" w:rsidR="00EA3C88" w:rsidRPr="001E206F" w:rsidRDefault="00EA3C88" w:rsidP="003504EB">
            <w:pPr>
              <w:pStyle w:val="Normal1"/>
              <w:rPr>
                <w:rFonts w:asciiTheme="minorHAnsi" w:hAnsiTheme="minorHAnsi"/>
                <w:b/>
              </w:rPr>
            </w:pPr>
            <w:r w:rsidRPr="001E206F">
              <w:rPr>
                <w:rFonts w:asciiTheme="minorHAnsi" w:hAnsiTheme="minorHAnsi"/>
                <w:b/>
              </w:rPr>
              <w:t>Source and Link</w:t>
            </w:r>
          </w:p>
        </w:tc>
      </w:tr>
      <w:tr w:rsidR="00EA3C88" w:rsidRPr="001E206F" w14:paraId="3FCAE753" w14:textId="77777777" w:rsidTr="003504EB">
        <w:tc>
          <w:tcPr>
            <w:tcW w:w="5000" w:type="pct"/>
            <w:gridSpan w:val="3"/>
          </w:tcPr>
          <w:p w14:paraId="35E57BCB" w14:textId="77777777" w:rsidR="00EA3C88" w:rsidRPr="001E206F" w:rsidRDefault="00EA3C88" w:rsidP="003504EB">
            <w:pPr>
              <w:pStyle w:val="Normal1"/>
              <w:jc w:val="center"/>
              <w:rPr>
                <w:rFonts w:asciiTheme="minorHAnsi" w:hAnsiTheme="minorHAnsi"/>
                <w:b/>
                <w:color w:val="FF0000"/>
                <w:sz w:val="24"/>
              </w:rPr>
            </w:pPr>
          </w:p>
        </w:tc>
      </w:tr>
      <w:tr w:rsidR="00EA3C88" w:rsidRPr="001E206F" w14:paraId="35F96EEC" w14:textId="77777777" w:rsidTr="003504EB">
        <w:tc>
          <w:tcPr>
            <w:tcW w:w="861" w:type="pct"/>
          </w:tcPr>
          <w:p w14:paraId="6619270D" w14:textId="77777777" w:rsidR="00EA3C88" w:rsidRPr="001E206F" w:rsidRDefault="00EA3C88" w:rsidP="003504EB">
            <w:pPr>
              <w:pStyle w:val="Normal1"/>
              <w:rPr>
                <w:rFonts w:asciiTheme="minorHAnsi" w:hAnsiTheme="minorHAnsi"/>
              </w:rPr>
            </w:pPr>
            <w:r w:rsidRPr="001E206F">
              <w:rPr>
                <w:rFonts w:asciiTheme="minorHAnsi" w:hAnsiTheme="minorHAnsi"/>
              </w:rPr>
              <w:t>Beach Sampling Data</w:t>
            </w:r>
          </w:p>
        </w:tc>
        <w:tc>
          <w:tcPr>
            <w:tcW w:w="2766" w:type="pct"/>
          </w:tcPr>
          <w:p w14:paraId="6DFC1DFF"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Boards of health conduct beach pollution surveys and routine beach surveillance to ensure that public beaches are suitable for bathing. </w:t>
            </w:r>
            <w:r w:rsidRPr="001E206F">
              <w:rPr>
                <w:rFonts w:asciiTheme="minorHAnsi" w:hAnsiTheme="minorHAnsi"/>
                <w:i/>
                <w:iCs/>
              </w:rPr>
              <w:t>E.coli</w:t>
            </w:r>
            <w:r w:rsidRPr="001E206F">
              <w:rPr>
                <w:rFonts w:asciiTheme="minorHAnsi" w:hAnsiTheme="minorHAnsi"/>
              </w:rPr>
              <w:t xml:space="preserve"> is an indicator organism that signals the potential presence of viruses and bacteria that may cause disease.</w:t>
            </w:r>
          </w:p>
        </w:tc>
        <w:tc>
          <w:tcPr>
            <w:tcW w:w="1373" w:type="pct"/>
          </w:tcPr>
          <w:p w14:paraId="7C17BEA3" w14:textId="77777777" w:rsidR="00EA3C88" w:rsidRPr="001E206F" w:rsidRDefault="00EA3C88" w:rsidP="003504EB">
            <w:pPr>
              <w:pStyle w:val="Normal1"/>
              <w:rPr>
                <w:rFonts w:asciiTheme="minorHAnsi" w:hAnsiTheme="minorHAnsi"/>
              </w:rPr>
            </w:pPr>
            <w:r w:rsidRPr="001E206F">
              <w:rPr>
                <w:rFonts w:asciiTheme="minorHAnsi" w:hAnsiTheme="minorHAnsi"/>
              </w:rPr>
              <w:t>Beaches Database, maintained by individual health units.</w:t>
            </w:r>
          </w:p>
        </w:tc>
      </w:tr>
      <w:tr w:rsidR="00EA3C88" w:rsidRPr="001E206F" w14:paraId="49167755" w14:textId="77777777" w:rsidTr="003504EB">
        <w:tc>
          <w:tcPr>
            <w:tcW w:w="861" w:type="pct"/>
          </w:tcPr>
          <w:p w14:paraId="3D212961" w14:textId="77777777" w:rsidR="00EA3C88" w:rsidRPr="001E206F" w:rsidRDefault="00EA3C88" w:rsidP="003504EB">
            <w:pPr>
              <w:pStyle w:val="Normal1"/>
              <w:rPr>
                <w:rFonts w:asciiTheme="minorHAnsi" w:hAnsiTheme="minorHAnsi"/>
              </w:rPr>
            </w:pPr>
            <w:r w:rsidRPr="001E206F">
              <w:rPr>
                <w:rFonts w:asciiTheme="minorHAnsi" w:hAnsiTheme="minorHAnsi"/>
              </w:rPr>
              <w:t>Boil Water Advisory; Drink Water Advisory</w:t>
            </w:r>
          </w:p>
        </w:tc>
        <w:tc>
          <w:tcPr>
            <w:tcW w:w="2766" w:type="pct"/>
          </w:tcPr>
          <w:p w14:paraId="3C3D39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 boil water advisory (BWA) is issued when there is: no disinfection or detectable disinfection residual in the distributed water; unacceptable microbiological quality in the treated water; epidemiological evidence that suggests drinking water is responsible for an outbreak; significant deterioration in source water quality; or situations where operation of the system would compromise public health. </w:t>
            </w:r>
          </w:p>
          <w:p w14:paraId="13CCB26B" w14:textId="77777777" w:rsidR="00EA3C88" w:rsidRPr="001E206F" w:rsidRDefault="00EA3C88" w:rsidP="003504EB">
            <w:pPr>
              <w:pStyle w:val="Normal1"/>
              <w:rPr>
                <w:rFonts w:asciiTheme="minorHAnsi" w:hAnsiTheme="minorHAnsi"/>
              </w:rPr>
            </w:pPr>
            <w:r w:rsidRPr="001E206F">
              <w:rPr>
                <w:rFonts w:asciiTheme="minorHAnsi" w:hAnsiTheme="minorHAnsi"/>
              </w:rPr>
              <w:t>A drinking water advisory (DWA) is issued whenever there is reason to believe that a condition exists with a drinking water supply that may result in a risk to consumers that cannot be corrected by boiling the water or by disinfection. DWAs may arise for the following reasons: a chemical standard is exceeded; a radiological standard is exceeded; or other condition judged to be hazardous that cannot be rectified by boiling the water.</w:t>
            </w:r>
          </w:p>
          <w:p w14:paraId="2EE56C1E" w14:textId="77777777" w:rsidR="00EA3C88" w:rsidRPr="001E206F" w:rsidRDefault="00EA3C88" w:rsidP="003504EB">
            <w:pPr>
              <w:pStyle w:val="Normal1"/>
              <w:rPr>
                <w:rFonts w:asciiTheme="minorHAnsi" w:hAnsiTheme="minorHAnsi"/>
              </w:rPr>
            </w:pPr>
            <w:r w:rsidRPr="001E206F">
              <w:rPr>
                <w:rFonts w:asciiTheme="minorHAnsi" w:hAnsiTheme="minorHAnsi"/>
              </w:rPr>
              <w:t>Some PHUs may not have their own database for tracking</w:t>
            </w:r>
          </w:p>
        </w:tc>
        <w:tc>
          <w:tcPr>
            <w:tcW w:w="1373" w:type="pct"/>
          </w:tcPr>
          <w:p w14:paraId="32718C0C" w14:textId="77777777" w:rsidR="00EA3C88" w:rsidRPr="001E206F" w:rsidRDefault="00EA3C88" w:rsidP="003504EB">
            <w:pPr>
              <w:pStyle w:val="Normal1"/>
              <w:rPr>
                <w:rFonts w:asciiTheme="minorHAnsi" w:hAnsiTheme="minorHAnsi"/>
              </w:rPr>
            </w:pPr>
            <w:r w:rsidRPr="001E206F">
              <w:rPr>
                <w:rFonts w:asciiTheme="minorHAnsi" w:hAnsiTheme="minorHAnsi"/>
              </w:rPr>
              <w:t>Water Advisory Data, maintained by individual health units.</w:t>
            </w:r>
          </w:p>
        </w:tc>
      </w:tr>
      <w:tr w:rsidR="00EA3C88" w:rsidRPr="001E206F" w14:paraId="055C5EA6" w14:textId="77777777" w:rsidTr="003504EB">
        <w:tc>
          <w:tcPr>
            <w:tcW w:w="861" w:type="pct"/>
          </w:tcPr>
          <w:p w14:paraId="7DECE2F3" w14:textId="77777777" w:rsidR="00EA3C88" w:rsidRPr="001E206F" w:rsidRDefault="00EA3C88" w:rsidP="003504EB">
            <w:pPr>
              <w:pStyle w:val="Normal1"/>
              <w:rPr>
                <w:rFonts w:asciiTheme="minorHAnsi" w:hAnsiTheme="minorHAnsi"/>
              </w:rPr>
            </w:pPr>
            <w:r w:rsidRPr="001E206F">
              <w:rPr>
                <w:rFonts w:asciiTheme="minorHAnsi" w:hAnsiTheme="minorHAnsi"/>
              </w:rPr>
              <w:t>Better Outcomes Registry &amp; Network (BORN)  Information System</w:t>
            </w:r>
          </w:p>
        </w:tc>
        <w:tc>
          <w:tcPr>
            <w:tcW w:w="2766" w:type="pct"/>
          </w:tcPr>
          <w:p w14:paraId="03CB73C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BORN is Ontario’s pregnancy, birth and childhood registry and network. The new BORN Information System was launched in January of 2012 and operates on a secure, web-based platform administered by the Children's Hospital of Eastern Ontario (CHEO). The BORN database is set up to have information entered by encounters across the continuum of maternal, newborn and perinatal care. Maternal encounters include: prenatal screening, prenatal screening follow-up, antenatal care (antenatal general and antenatal specialty), labour, birth mother and postpartum mother. Infant encounters include: birth child, postpartum child, newborn screening, NICU/SCN (Neonatal ICU/Special Care Nursery), and NICU follow-up. </w:t>
            </w:r>
            <w:r w:rsidRPr="00431775">
              <w:rPr>
                <w:rFonts w:asciiTheme="minorHAnsi" w:hAnsiTheme="minorHAnsi"/>
              </w:rPr>
              <w:t>PHU aggregated data are available upon request. Request for access to individual record level data must meet privacy and disclosure requirements</w:t>
            </w:r>
          </w:p>
          <w:p w14:paraId="2F253132" w14:textId="77777777" w:rsidR="00EA3C88" w:rsidRPr="001E206F" w:rsidRDefault="00EA3C88" w:rsidP="003504EB">
            <w:pPr>
              <w:pStyle w:val="Normal1"/>
              <w:rPr>
                <w:rFonts w:asciiTheme="minorHAnsi" w:hAnsiTheme="minorHAnsi"/>
              </w:rPr>
            </w:pPr>
          </w:p>
        </w:tc>
        <w:tc>
          <w:tcPr>
            <w:tcW w:w="1373" w:type="pct"/>
          </w:tcPr>
          <w:p w14:paraId="40DD22D5" w14:textId="77777777" w:rsidR="00EA3C88" w:rsidRPr="001E206F" w:rsidRDefault="00EA3C88" w:rsidP="003504EB">
            <w:pPr>
              <w:pStyle w:val="Normal1"/>
              <w:rPr>
                <w:rFonts w:asciiTheme="minorHAnsi" w:hAnsiTheme="minorHAnsi"/>
                <w:bCs/>
              </w:rPr>
            </w:pPr>
            <w:r w:rsidRPr="001E206F">
              <w:rPr>
                <w:rFonts w:asciiTheme="minorHAnsi" w:hAnsiTheme="minorHAnsi"/>
                <w:bCs/>
              </w:rPr>
              <w:t>BORN</w:t>
            </w:r>
          </w:p>
          <w:p w14:paraId="7E8E0CC8" w14:textId="77777777" w:rsidR="00EA3C88" w:rsidRPr="001E206F" w:rsidRDefault="00EA3C88" w:rsidP="003504EB">
            <w:pPr>
              <w:pStyle w:val="Normal1"/>
              <w:rPr>
                <w:rFonts w:asciiTheme="minorHAnsi" w:hAnsiTheme="minorHAnsi"/>
              </w:rPr>
            </w:pPr>
            <w:r w:rsidRPr="001E206F">
              <w:rPr>
                <w:rFonts w:asciiTheme="minorHAnsi" w:hAnsiTheme="minorHAnsi"/>
                <w:bCs/>
              </w:rPr>
              <w:t xml:space="preserve">Original source(s): </w:t>
            </w:r>
            <w:r w:rsidRPr="001E206F">
              <w:rPr>
                <w:rFonts w:asciiTheme="minorHAnsi" w:hAnsiTheme="minorHAnsi"/>
              </w:rPr>
              <w:t>Fetal Alert Network (fetal and congenital anomalies); Prenatal Screening Ontario; Niday Perinatal &amp; NICU/SCN Database; Ontario Midwifery Program; Newborn Screening Ontario</w:t>
            </w:r>
          </w:p>
          <w:p w14:paraId="2A8D58D5" w14:textId="77777777" w:rsidR="00EA3C88" w:rsidRPr="001E206F" w:rsidRDefault="00EA3C88" w:rsidP="003504EB">
            <w:pPr>
              <w:pStyle w:val="Normal1"/>
              <w:rPr>
                <w:rFonts w:asciiTheme="minorHAnsi" w:hAnsiTheme="minorHAnsi"/>
              </w:rPr>
            </w:pPr>
          </w:p>
          <w:p w14:paraId="0B95A6BE" w14:textId="77777777" w:rsidR="00EA3C88" w:rsidRPr="001E206F" w:rsidRDefault="00EA3C88" w:rsidP="003504EB">
            <w:pPr>
              <w:pStyle w:val="Normal1"/>
              <w:rPr>
                <w:rFonts w:asciiTheme="minorHAnsi" w:hAnsiTheme="minorHAnsi"/>
              </w:rPr>
            </w:pPr>
          </w:p>
          <w:p w14:paraId="072A85D1" w14:textId="77777777" w:rsidR="00EA3C88" w:rsidRPr="001E206F" w:rsidRDefault="00035B2E" w:rsidP="003504EB">
            <w:pPr>
              <w:pStyle w:val="Normal1"/>
              <w:rPr>
                <w:rFonts w:asciiTheme="minorHAnsi" w:hAnsiTheme="minorHAnsi"/>
              </w:rPr>
            </w:pPr>
            <w:hyperlink r:id="rId8" w:history="1">
              <w:r w:rsidR="00EA3C88" w:rsidRPr="001E206F">
                <w:rPr>
                  <w:rStyle w:val="Hyperlink"/>
                  <w:rFonts w:asciiTheme="minorHAnsi" w:hAnsiTheme="minorHAnsi"/>
                </w:rPr>
                <w:t>http://www.bornontario.ca/</w:t>
              </w:r>
            </w:hyperlink>
            <w:r w:rsidR="00EA3C88" w:rsidRPr="001E206F">
              <w:rPr>
                <w:rFonts w:asciiTheme="minorHAnsi" w:hAnsiTheme="minorHAnsi"/>
              </w:rPr>
              <w:t xml:space="preserve"> </w:t>
            </w:r>
          </w:p>
        </w:tc>
      </w:tr>
      <w:tr w:rsidR="00EA3C88" w:rsidRPr="001E206F" w14:paraId="30BDC0F7" w14:textId="77777777" w:rsidTr="003504EB">
        <w:tc>
          <w:tcPr>
            <w:tcW w:w="861" w:type="pct"/>
          </w:tcPr>
          <w:p w14:paraId="43A7B0DD" w14:textId="77777777" w:rsidR="00EA3C88" w:rsidRPr="001E206F" w:rsidRDefault="00EA3C88" w:rsidP="003504EB">
            <w:pPr>
              <w:pStyle w:val="Normal1"/>
              <w:rPr>
                <w:rFonts w:asciiTheme="minorHAnsi" w:hAnsiTheme="minorHAnsi"/>
              </w:rPr>
            </w:pPr>
            <w:r w:rsidRPr="001E206F">
              <w:rPr>
                <w:rFonts w:asciiTheme="minorHAnsi" w:hAnsiTheme="minorHAnsi"/>
              </w:rPr>
              <w:t>Canadian Community Health Survey (CCHS)</w:t>
            </w:r>
          </w:p>
        </w:tc>
        <w:tc>
          <w:tcPr>
            <w:tcW w:w="2766" w:type="pct"/>
          </w:tcPr>
          <w:p w14:paraId="1338EEB9" w14:textId="77777777" w:rsidR="00EA3C88" w:rsidRPr="001E206F" w:rsidRDefault="00EA3C88" w:rsidP="003504EB">
            <w:pPr>
              <w:pStyle w:val="Normal1"/>
              <w:rPr>
                <w:rFonts w:asciiTheme="minorHAnsi" w:hAnsiTheme="minorHAnsi"/>
              </w:rPr>
            </w:pPr>
            <w:r w:rsidRPr="001E206F">
              <w:rPr>
                <w:rFonts w:asciiTheme="minorHAnsi" w:hAnsiTheme="minorHAnsi"/>
              </w:rPr>
              <w:t>The CCHS is a cross-sectional survey that collects information related to health status, health care utilization and health determinants for the Canadian population. It relies upon a large sample of respondents and is designed to provide reliable estimates at the health region level.</w:t>
            </w:r>
          </w:p>
        </w:tc>
        <w:tc>
          <w:tcPr>
            <w:tcW w:w="1373" w:type="pct"/>
          </w:tcPr>
          <w:p w14:paraId="0A2AD9EB"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28F6D461" w14:textId="77777777" w:rsidR="00EA3C88" w:rsidRPr="00431775" w:rsidRDefault="00EA3C88" w:rsidP="003504EB">
            <w:pPr>
              <w:pStyle w:val="CommentText"/>
              <w:rPr>
                <w:sz w:val="22"/>
              </w:rPr>
            </w:pPr>
            <w:r w:rsidRPr="00431775">
              <w:rPr>
                <w:sz w:val="22"/>
              </w:rPr>
              <w:t>Access to the data is provided by the Ministry of Health, Public Health Branch</w:t>
            </w:r>
          </w:p>
          <w:p w14:paraId="203E5612" w14:textId="77777777" w:rsidR="00EA3C88" w:rsidRPr="001E206F" w:rsidRDefault="00EA3C88" w:rsidP="003504EB">
            <w:pPr>
              <w:pStyle w:val="Normal1"/>
              <w:rPr>
                <w:rFonts w:asciiTheme="minorHAnsi" w:hAnsiTheme="minorHAnsi"/>
              </w:rPr>
            </w:pPr>
          </w:p>
          <w:p w14:paraId="1278B94C" w14:textId="77777777" w:rsidR="00EA3C88" w:rsidRPr="001E206F" w:rsidRDefault="00035B2E" w:rsidP="003504EB">
            <w:pPr>
              <w:pStyle w:val="Normal1"/>
              <w:rPr>
                <w:rFonts w:asciiTheme="minorHAnsi" w:hAnsiTheme="minorHAnsi"/>
              </w:rPr>
            </w:pPr>
            <w:hyperlink r:id="rId9" w:history="1">
              <w:r w:rsidR="00EA3C88" w:rsidRPr="001E206F">
                <w:rPr>
                  <w:rStyle w:val="Hyperlink"/>
                  <w:rFonts w:asciiTheme="minorHAnsi" w:hAnsiTheme="minorHAnsi"/>
                </w:rPr>
                <w:t>http://www23.statcan.gc.ca/imdb/p2SV.pl?Function=getSurvey&amp;SDDS=3226&amp;lang=en&amp;db=imdb&amp;adm=8&amp;dis=2</w:t>
              </w:r>
            </w:hyperlink>
          </w:p>
          <w:p w14:paraId="3C695A66" w14:textId="77777777" w:rsidR="00EA3C88" w:rsidRPr="001E206F" w:rsidRDefault="00EA3C88" w:rsidP="003504EB">
            <w:pPr>
              <w:pStyle w:val="Normal1"/>
              <w:rPr>
                <w:rFonts w:asciiTheme="minorHAnsi" w:hAnsiTheme="minorHAnsi"/>
              </w:rPr>
            </w:pPr>
          </w:p>
        </w:tc>
      </w:tr>
      <w:tr w:rsidR="00EA3C88" w:rsidRPr="001E206F" w14:paraId="6FFA5872" w14:textId="77777777" w:rsidTr="003504EB">
        <w:tc>
          <w:tcPr>
            <w:tcW w:w="861" w:type="pct"/>
          </w:tcPr>
          <w:p w14:paraId="7AA08943"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Canadian Congenital Anomalies Surveillance System (CASS)</w:t>
            </w:r>
          </w:p>
        </w:tc>
        <w:tc>
          <w:tcPr>
            <w:tcW w:w="2766" w:type="pct"/>
          </w:tcPr>
          <w:p w14:paraId="7BBEBEC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Canadian Congenital Anomalies Surveillance System (CCASS) is an ongoing and passive population-based congenital anomalies surveillance system. CCASS is administered by the Maternal and Infant Health Section of the Public Health Agency of Canada (PHAC). </w:t>
            </w:r>
          </w:p>
        </w:tc>
        <w:tc>
          <w:tcPr>
            <w:tcW w:w="1373" w:type="pct"/>
          </w:tcPr>
          <w:p w14:paraId="5FA8F63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Aggregated data are available directly from the Maternal and Infant Health Section of the Public Health Agency of Canada. Email </w:t>
            </w:r>
            <w:hyperlink r:id="rId10" w:history="1">
              <w:r w:rsidRPr="001E206F">
                <w:rPr>
                  <w:rStyle w:val="Hyperlink"/>
                  <w:rFonts w:asciiTheme="minorHAnsi" w:hAnsiTheme="minorHAnsi"/>
                </w:rPr>
                <w:t>ccasn@phac-aspc.gc.ca</w:t>
              </w:r>
            </w:hyperlink>
            <w:r w:rsidRPr="001E206F">
              <w:rPr>
                <w:rFonts w:asciiTheme="minorHAnsi" w:hAnsiTheme="minorHAnsi"/>
              </w:rPr>
              <w:t xml:space="preserve"> to request data</w:t>
            </w:r>
          </w:p>
        </w:tc>
      </w:tr>
      <w:tr w:rsidR="00EA3C88" w:rsidRPr="001E206F" w14:paraId="0249EFF7" w14:textId="77777777" w:rsidTr="003504EB">
        <w:tc>
          <w:tcPr>
            <w:tcW w:w="861" w:type="pct"/>
          </w:tcPr>
          <w:p w14:paraId="721FFDA7" w14:textId="77777777" w:rsidR="00EA3C88" w:rsidRPr="001E206F" w:rsidRDefault="00EA3C88" w:rsidP="003504EB">
            <w:pPr>
              <w:pStyle w:val="Normal1"/>
              <w:rPr>
                <w:rFonts w:asciiTheme="minorHAnsi" w:hAnsiTheme="minorHAnsi"/>
              </w:rPr>
            </w:pPr>
            <w:r w:rsidRPr="001E206F">
              <w:rPr>
                <w:rFonts w:asciiTheme="minorHAnsi" w:hAnsiTheme="minorHAnsi"/>
              </w:rPr>
              <w:t>Cancer Data (Incidence, Mortality)</w:t>
            </w:r>
          </w:p>
        </w:tc>
        <w:tc>
          <w:tcPr>
            <w:tcW w:w="2766" w:type="pct"/>
          </w:tcPr>
          <w:p w14:paraId="5052F3C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Ontario Cancer Registry (OCR), housed at Cancer Care Ontario (CCO), is a computerized database of information on all Ontario residents who have been newly diagnosed with cancer (incidence) or who have died of cancer (mortality). Data is distributed to PHUs by </w:t>
            </w:r>
            <w:r w:rsidRPr="001E206F">
              <w:rPr>
                <w:rFonts w:asciiTheme="minorHAnsi" w:hAnsiTheme="minorHAnsi"/>
                <w:lang w:val="en-CA"/>
              </w:rPr>
              <w:t>SEER*Stat software (Surveillance, Epidemiology and End Results), which permits the calculation of cancer incidence, mortality, survival and prevalence rates in Ontario.</w:t>
            </w:r>
          </w:p>
        </w:tc>
        <w:tc>
          <w:tcPr>
            <w:tcW w:w="1373" w:type="pct"/>
          </w:tcPr>
          <w:p w14:paraId="195E8909" w14:textId="77777777" w:rsidR="00EA3C88" w:rsidRPr="001E206F" w:rsidRDefault="00EA3C88" w:rsidP="003504EB">
            <w:pPr>
              <w:shd w:val="clear" w:color="auto" w:fill="FFFFFF"/>
              <w:spacing w:before="75" w:after="75"/>
              <w:ind w:right="525"/>
              <w:rPr>
                <w:rFonts w:eastAsia="Times New Roman" w:cs="Tahoma"/>
                <w:sz w:val="20"/>
                <w:lang w:eastAsia="en-CA"/>
              </w:rPr>
            </w:pPr>
            <w:r w:rsidRPr="001E206F">
              <w:t xml:space="preserve">Access to the data requires completion of a </w:t>
            </w:r>
            <w:r w:rsidRPr="001E206F">
              <w:rPr>
                <w:rFonts w:eastAsia="Times New Roman" w:cs="Tahoma"/>
                <w:sz w:val="20"/>
                <w:lang w:eastAsia="en-CA"/>
              </w:rPr>
              <w:t>SEER*Stat Confidentiality Agreement Form at</w:t>
            </w:r>
          </w:p>
          <w:p w14:paraId="5ABBE826" w14:textId="77777777" w:rsidR="00EA3C88" w:rsidRPr="001E206F" w:rsidRDefault="00035B2E" w:rsidP="003504EB">
            <w:pPr>
              <w:pStyle w:val="Normal1"/>
              <w:rPr>
                <w:rFonts w:asciiTheme="minorHAnsi" w:hAnsiTheme="minorHAnsi"/>
              </w:rPr>
            </w:pPr>
            <w:hyperlink r:id="rId11" w:history="1">
              <w:r w:rsidR="00EA3C88" w:rsidRPr="001E206F">
                <w:rPr>
                  <w:rStyle w:val="Hyperlink"/>
                  <w:rFonts w:asciiTheme="minorHAnsi" w:hAnsiTheme="minorHAnsi"/>
                  <w:sz w:val="19"/>
                  <w:szCs w:val="19"/>
                  <w:lang w:eastAsia="en-CA"/>
                </w:rPr>
                <w:t>https://www.cancercare.on.ca/toolbox/systeminfo/requestccodata</w:t>
              </w:r>
            </w:hyperlink>
            <w:r w:rsidR="00EA3C88" w:rsidRPr="001E206F">
              <w:rPr>
                <w:rFonts w:asciiTheme="minorHAnsi" w:hAnsiTheme="minorHAnsi"/>
              </w:rPr>
              <w:t xml:space="preserve"> </w:t>
            </w:r>
          </w:p>
          <w:p w14:paraId="75C5D763" w14:textId="77777777" w:rsidR="00EA3C88" w:rsidRPr="001E206F" w:rsidRDefault="00EA3C88" w:rsidP="003504EB">
            <w:pPr>
              <w:pStyle w:val="Normal1"/>
              <w:rPr>
                <w:rFonts w:asciiTheme="minorHAnsi" w:hAnsiTheme="minorHAnsi"/>
              </w:rPr>
            </w:pPr>
            <w:r w:rsidRPr="001E206F">
              <w:rPr>
                <w:rFonts w:asciiTheme="minorHAnsi" w:hAnsiTheme="minorHAnsi"/>
              </w:rPr>
              <w:t>Cancer Care Ontario (CCO)</w:t>
            </w:r>
          </w:p>
          <w:p w14:paraId="41E4EC26" w14:textId="77777777" w:rsidR="00EA3C88" w:rsidRPr="001E206F" w:rsidRDefault="00EA3C88" w:rsidP="003504EB">
            <w:pPr>
              <w:pStyle w:val="Normal1"/>
              <w:rPr>
                <w:rStyle w:val="Hyperlink"/>
                <w:rFonts w:asciiTheme="minorHAnsi" w:hAnsiTheme="minorHAnsi"/>
              </w:rPr>
            </w:pPr>
          </w:p>
          <w:p w14:paraId="064438F6" w14:textId="77777777" w:rsidR="00EA3C88" w:rsidRPr="001E206F" w:rsidRDefault="00035B2E" w:rsidP="003504EB">
            <w:pPr>
              <w:pStyle w:val="Normal1"/>
              <w:rPr>
                <w:rFonts w:asciiTheme="minorHAnsi" w:hAnsiTheme="minorHAnsi"/>
                <w:b/>
              </w:rPr>
            </w:pPr>
            <w:hyperlink r:id="rId12" w:tgtFrame="_blank" w:history="1">
              <w:r w:rsidR="00EA3C88" w:rsidRPr="001E206F">
                <w:rPr>
                  <w:rStyle w:val="Hyperlink"/>
                  <w:rFonts w:asciiTheme="minorHAnsi" w:hAnsiTheme="minorHAnsi"/>
                </w:rPr>
                <w:t>http://www.cancercare.on.ca/</w:t>
              </w:r>
            </w:hyperlink>
            <w:r w:rsidR="00EA3C88" w:rsidRPr="001E206F">
              <w:rPr>
                <w:rStyle w:val="Strong"/>
                <w:rFonts w:asciiTheme="minorHAnsi" w:hAnsiTheme="minorHAnsi"/>
              </w:rPr>
              <w:t xml:space="preserve"> </w:t>
            </w:r>
          </w:p>
        </w:tc>
      </w:tr>
      <w:tr w:rsidR="00EA3C88" w:rsidRPr="001E206F" w14:paraId="519161D9" w14:textId="77777777" w:rsidTr="003504EB">
        <w:tc>
          <w:tcPr>
            <w:tcW w:w="861" w:type="pct"/>
          </w:tcPr>
          <w:p w14:paraId="69878BDA" w14:textId="77777777" w:rsidR="00EA3C88" w:rsidRPr="001E206F" w:rsidRDefault="00EA3C88" w:rsidP="003504EB">
            <w:pPr>
              <w:pStyle w:val="Normal1"/>
              <w:rPr>
                <w:rFonts w:asciiTheme="minorHAnsi" w:hAnsiTheme="minorHAnsi"/>
              </w:rPr>
            </w:pPr>
            <w:r w:rsidRPr="001E206F">
              <w:rPr>
                <w:rFonts w:asciiTheme="minorHAnsi" w:hAnsiTheme="minorHAnsi"/>
              </w:rPr>
              <w:t>Census of Canada (and National Household Survey [NHS])</w:t>
            </w:r>
          </w:p>
        </w:tc>
        <w:tc>
          <w:tcPr>
            <w:tcW w:w="2766" w:type="pct"/>
          </w:tcPr>
          <w:p w14:paraId="100D2216" w14:textId="77777777" w:rsidR="00EA3C88" w:rsidRPr="001E206F" w:rsidRDefault="00EA3C88" w:rsidP="003504EB">
            <w:pPr>
              <w:pStyle w:val="Normal1"/>
              <w:rPr>
                <w:rFonts w:asciiTheme="minorHAnsi" w:hAnsiTheme="minorHAnsi"/>
              </w:rPr>
            </w:pPr>
            <w:r w:rsidRPr="001E206F">
              <w:rPr>
                <w:rFonts w:asciiTheme="minorHAnsi" w:hAnsiTheme="minorHAnsi"/>
              </w:rPr>
              <w:t>The Canadian Census enumerates Canadian citizens, landed immigrants and non-permanent residents who are living in Canada on the census day. Various data and analytical Census products are available on Statistics Canada's website.</w:t>
            </w:r>
          </w:p>
          <w:p w14:paraId="62E16215" w14:textId="77777777" w:rsidR="00EA3C88" w:rsidRPr="001E206F" w:rsidRDefault="00EA3C88" w:rsidP="003504EB">
            <w:pPr>
              <w:pStyle w:val="Normal1"/>
              <w:rPr>
                <w:rFonts w:asciiTheme="minorHAnsi" w:hAnsiTheme="minorHAnsi"/>
              </w:rPr>
            </w:pPr>
          </w:p>
          <w:p w14:paraId="7B7CB36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In June 2010, the Government of Canada announced the discontinuation of the mandatory long-form census, more widely known as Census Form 2B, and implemented the National Household Survey (NHS), a voluntary, self-administered survey. The data collected by the NHS cover the following subjects: basic demographics; families and households; activity limitations; ethnic diversity and immigration; language; Aboriginal Peoples; mobility and migration; education; labour; place of work and commuting to work; income and earnings; housing and shelter costs.  Data obtained were unreliable and poor quality as a result. </w:t>
            </w:r>
          </w:p>
          <w:p w14:paraId="79FAF584" w14:textId="77777777" w:rsidR="00EA3C88" w:rsidRPr="001E206F" w:rsidRDefault="00EA3C88" w:rsidP="003504EB">
            <w:pPr>
              <w:pStyle w:val="Normal1"/>
              <w:rPr>
                <w:rFonts w:asciiTheme="minorHAnsi" w:hAnsiTheme="minorHAnsi"/>
              </w:rPr>
            </w:pPr>
          </w:p>
          <w:p w14:paraId="2BA9C243"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new Government has re-instated the long form Census in time for 2016.  </w:t>
            </w:r>
          </w:p>
        </w:tc>
        <w:tc>
          <w:tcPr>
            <w:tcW w:w="1373" w:type="pct"/>
          </w:tcPr>
          <w:p w14:paraId="2A8E612D"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3332D736" w14:textId="77777777" w:rsidR="00EA3C88" w:rsidRPr="001E206F" w:rsidRDefault="00EA3C88" w:rsidP="003504EB">
            <w:pPr>
              <w:pStyle w:val="Normal1"/>
              <w:rPr>
                <w:rFonts w:asciiTheme="minorHAnsi" w:hAnsiTheme="minorHAnsi"/>
              </w:rPr>
            </w:pPr>
          </w:p>
          <w:p w14:paraId="4077009E" w14:textId="77777777" w:rsidR="00EA3C88" w:rsidRPr="001E206F" w:rsidRDefault="00035B2E" w:rsidP="003504EB">
            <w:pPr>
              <w:pStyle w:val="Normal1"/>
              <w:rPr>
                <w:rFonts w:asciiTheme="minorHAnsi" w:hAnsiTheme="minorHAnsi"/>
              </w:rPr>
            </w:pPr>
            <w:hyperlink r:id="rId13" w:history="1">
              <w:r w:rsidR="00EA3C88" w:rsidRPr="001E206F">
                <w:rPr>
                  <w:rStyle w:val="Hyperlink"/>
                  <w:rFonts w:asciiTheme="minorHAnsi" w:hAnsiTheme="minorHAnsi"/>
                </w:rPr>
                <w:t>http://www12.statcan.ca/census-recensement/index-eng.cfm</w:t>
              </w:r>
            </w:hyperlink>
          </w:p>
          <w:p w14:paraId="305F8A9C" w14:textId="77777777" w:rsidR="00EA3C88" w:rsidRPr="001E206F" w:rsidRDefault="00EA3C88" w:rsidP="003504EB">
            <w:pPr>
              <w:pStyle w:val="Normal1"/>
              <w:rPr>
                <w:rFonts w:asciiTheme="minorHAnsi" w:hAnsiTheme="minorHAnsi"/>
              </w:rPr>
            </w:pPr>
          </w:p>
          <w:p w14:paraId="5C555B03" w14:textId="77777777" w:rsidR="00EA3C88" w:rsidRPr="001E206F" w:rsidRDefault="00035B2E" w:rsidP="003504EB">
            <w:pPr>
              <w:pStyle w:val="Normal1"/>
              <w:rPr>
                <w:rFonts w:asciiTheme="minorHAnsi" w:hAnsiTheme="minorHAnsi"/>
              </w:rPr>
            </w:pPr>
            <w:hyperlink r:id="rId14" w:history="1">
              <w:r w:rsidR="00EA3C88" w:rsidRPr="001E206F">
                <w:rPr>
                  <w:rStyle w:val="Hyperlink"/>
                  <w:rFonts w:asciiTheme="minorHAnsi" w:hAnsiTheme="minorHAnsi"/>
                </w:rPr>
                <w:t>http://www12.statcan.ca/nhs-enm/index-eng.cfm</w:t>
              </w:r>
            </w:hyperlink>
            <w:r w:rsidR="00EA3C88" w:rsidRPr="001E206F">
              <w:rPr>
                <w:rFonts w:asciiTheme="minorHAnsi" w:hAnsiTheme="minorHAnsi"/>
              </w:rPr>
              <w:t xml:space="preserve"> </w:t>
            </w:r>
          </w:p>
        </w:tc>
      </w:tr>
      <w:tr w:rsidR="00EA3C88" w:rsidRPr="001E206F" w14:paraId="2247F39B" w14:textId="77777777" w:rsidTr="003504EB">
        <w:tc>
          <w:tcPr>
            <w:tcW w:w="861" w:type="pct"/>
          </w:tcPr>
          <w:p w14:paraId="5163A0EA" w14:textId="77777777" w:rsidR="00EA3C88" w:rsidRPr="001E206F" w:rsidRDefault="00EA3C88" w:rsidP="003504EB">
            <w:pPr>
              <w:pStyle w:val="Normal1"/>
              <w:rPr>
                <w:rFonts w:asciiTheme="minorHAnsi" w:hAnsiTheme="minorHAnsi"/>
              </w:rPr>
            </w:pPr>
            <w:r w:rsidRPr="001E206F">
              <w:rPr>
                <w:rFonts w:asciiTheme="minorHAnsi" w:hAnsiTheme="minorHAnsi"/>
              </w:rPr>
              <w:t>Cognos Report Net (</w:t>
            </w:r>
            <w:r w:rsidRPr="001E206F">
              <w:rPr>
                <w:rFonts w:asciiTheme="minorHAnsi" w:hAnsiTheme="minorHAnsi"/>
                <w:highlight w:val="yellow"/>
              </w:rPr>
              <w:t>CRN</w:t>
            </w:r>
            <w:r w:rsidRPr="001E206F">
              <w:rPr>
                <w:rFonts w:asciiTheme="minorHAnsi" w:hAnsiTheme="minorHAnsi"/>
              </w:rPr>
              <w:t>)</w:t>
            </w:r>
          </w:p>
        </w:tc>
        <w:tc>
          <w:tcPr>
            <w:tcW w:w="2766" w:type="pct"/>
          </w:tcPr>
          <w:p w14:paraId="76211E1A" w14:textId="55C0481D" w:rsidR="00EA3C88" w:rsidRPr="001E206F" w:rsidRDefault="00EA3C88" w:rsidP="003504EB">
            <w:pPr>
              <w:pStyle w:val="NoSpacing"/>
            </w:pPr>
            <w:commentRangeStart w:id="11"/>
            <w:r w:rsidRPr="001E206F">
              <w:t xml:space="preserve">CRN </w:t>
            </w:r>
            <w:commentRangeEnd w:id="11"/>
            <w:r w:rsidRPr="001E206F">
              <w:rPr>
                <w:rStyle w:val="CommentReference"/>
                <w:rFonts w:eastAsiaTheme="minorEastAsia"/>
                <w:lang w:val="en-US"/>
              </w:rPr>
              <w:commentReference w:id="11"/>
            </w:r>
            <w:r w:rsidRPr="001E206F">
              <w:t xml:space="preserve">is the online MOHLTC query system that allows users to report on iPHIS  data. </w:t>
            </w:r>
          </w:p>
          <w:p w14:paraId="6F8CB744" w14:textId="4C9B7280" w:rsidR="00EA3C88" w:rsidRPr="001E206F" w:rsidRDefault="00EA3C88" w:rsidP="003504EB">
            <w:r w:rsidRPr="001E206F">
              <w:t xml:space="preserve"> iPHIS contains all infectious disease cases and outbreaks for Ontario.</w:t>
            </w:r>
          </w:p>
          <w:p w14:paraId="045F943B" w14:textId="77777777" w:rsidR="00EA3C88" w:rsidRPr="001E206F" w:rsidRDefault="00EA3C88" w:rsidP="003504EB">
            <w:r w:rsidRPr="001E206F">
              <w:t>Each PHU has access to its own data.</w:t>
            </w:r>
          </w:p>
          <w:p w14:paraId="61C65DE5" w14:textId="77777777" w:rsidR="00EA3C88" w:rsidRPr="001E206F" w:rsidRDefault="00EA3C88" w:rsidP="003504EB">
            <w:r w:rsidRPr="001E206F">
              <w:t>Data can be extracted via reports through Cognos Report Net (CRN)</w:t>
            </w:r>
          </w:p>
          <w:p w14:paraId="1442BBB9" w14:textId="7ED4B2E4" w:rsidR="00EA3C88" w:rsidRPr="001E206F" w:rsidRDefault="00EA3C88" w:rsidP="003504EB">
            <w:pPr>
              <w:pStyle w:val="NoSpacing"/>
            </w:pPr>
            <w:r w:rsidRPr="001E206F">
              <w:lastRenderedPageBreak/>
              <w:t xml:space="preserve">Data is accessed through </w:t>
            </w:r>
            <w:commentRangeStart w:id="12"/>
            <w:r w:rsidRPr="001E206F">
              <w:t>VPN</w:t>
            </w:r>
            <w:commentRangeEnd w:id="12"/>
            <w:r w:rsidRPr="001E206F">
              <w:rPr>
                <w:rStyle w:val="CommentReference"/>
                <w:rFonts w:eastAsiaTheme="minorEastAsia"/>
                <w:lang w:val="en-US"/>
              </w:rPr>
              <w:commentReference w:id="12"/>
            </w:r>
            <w:r w:rsidRPr="001E206F">
              <w:t>. A license is required for use of CRN. Applications for access to the system are requested through the PHU’s CRN designate. Contact:</w:t>
            </w:r>
          </w:p>
          <w:p w14:paraId="5F286400" w14:textId="77777777" w:rsidR="00EA3C88" w:rsidRPr="001E206F" w:rsidRDefault="00035B2E" w:rsidP="003504EB">
            <w:pPr>
              <w:pStyle w:val="NoSpacing"/>
            </w:pPr>
            <w:hyperlink r:id="rId17" w:history="1">
              <w:r w:rsidR="00EA3C88" w:rsidRPr="001E206F">
                <w:rPr>
                  <w:rStyle w:val="Hyperlink"/>
                </w:rPr>
                <w:t>Michael.Whelen@ontario.ca</w:t>
              </w:r>
            </w:hyperlink>
          </w:p>
        </w:tc>
        <w:tc>
          <w:tcPr>
            <w:tcW w:w="1373" w:type="pct"/>
          </w:tcPr>
          <w:p w14:paraId="2B912BE4" w14:textId="77777777" w:rsidR="00EA3C88" w:rsidRPr="001E206F" w:rsidRDefault="00EA3C88" w:rsidP="003504EB">
            <w:pPr>
              <w:pStyle w:val="NoSpacing"/>
            </w:pPr>
            <w:r w:rsidRPr="001E206F">
              <w:lastRenderedPageBreak/>
              <w:t>MOHLTC</w:t>
            </w:r>
          </w:p>
          <w:p w14:paraId="7B4DA623" w14:textId="77777777" w:rsidR="00EA3C88" w:rsidRPr="001E206F" w:rsidRDefault="00EA3C88" w:rsidP="003504EB">
            <w:pPr>
              <w:pStyle w:val="NoSpacing"/>
            </w:pPr>
          </w:p>
          <w:p w14:paraId="6CEB8486" w14:textId="77777777" w:rsidR="00EA3C88" w:rsidRPr="001E206F" w:rsidRDefault="00035B2E" w:rsidP="003504EB">
            <w:pPr>
              <w:pStyle w:val="NoSpacing"/>
            </w:pPr>
            <w:hyperlink r:id="rId18" w:history="1">
              <w:r w:rsidR="00EA3C88" w:rsidRPr="001E206F">
                <w:rPr>
                  <w:rStyle w:val="Hyperlink"/>
                </w:rPr>
                <w:t>https://report.iphis.prod.ehealthontario.ca/</w:t>
              </w:r>
            </w:hyperlink>
            <w:r w:rsidR="00EA3C88" w:rsidRPr="001E206F">
              <w:t xml:space="preserve"> </w:t>
            </w:r>
          </w:p>
        </w:tc>
      </w:tr>
      <w:tr w:rsidR="00EA3C88" w:rsidRPr="001E206F" w14:paraId="6BB032EF" w14:textId="77777777" w:rsidTr="003504EB">
        <w:tc>
          <w:tcPr>
            <w:tcW w:w="861" w:type="pct"/>
          </w:tcPr>
          <w:p w14:paraId="3D593C94"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Dental Health Data</w:t>
            </w:r>
          </w:p>
          <w:p w14:paraId="2375C73E" w14:textId="77777777" w:rsidR="00EA3C88" w:rsidRPr="001E206F" w:rsidRDefault="00EA3C88" w:rsidP="003504EB">
            <w:pPr>
              <w:pStyle w:val="Normal1"/>
              <w:rPr>
                <w:rFonts w:asciiTheme="minorHAnsi" w:hAnsiTheme="minorHAnsi"/>
                <w:color w:val="000000" w:themeColor="text1"/>
              </w:rPr>
            </w:pPr>
            <w:r w:rsidRPr="001E206F">
              <w:rPr>
                <w:rFonts w:asciiTheme="minorHAnsi" w:hAnsiTheme="minorHAnsi"/>
                <w:color w:val="000000" w:themeColor="text1"/>
              </w:rPr>
              <w:t xml:space="preserve">Oral Health Information Support System (OHISS ) </w:t>
            </w:r>
          </w:p>
        </w:tc>
        <w:tc>
          <w:tcPr>
            <w:tcW w:w="2766" w:type="pct"/>
          </w:tcPr>
          <w:p w14:paraId="786968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Public health dental data in Ontario come from three main sources: Ontario Dental Indices Survey (DIS), Oral Health Screening, and Children In Need Of Treatment (CINOT) program. All of these data are collected by public health units and contain information for children only. Oral health screening is conducted by public health units to identify children with gross dental health problems and those eligible for the Children In Need Of Treatment (CINOT) program or for preventive oral health services (topical fluoride or pit and fissure sealants). OHISS requires VPN access. Health units have access to own </w:t>
            </w:r>
            <w:commentRangeStart w:id="13"/>
            <w:r w:rsidRPr="001E206F">
              <w:rPr>
                <w:rFonts w:asciiTheme="minorHAnsi" w:hAnsiTheme="minorHAnsi"/>
              </w:rPr>
              <w:t>data</w:t>
            </w:r>
            <w:commentRangeEnd w:id="13"/>
            <w:r w:rsidRPr="001E206F">
              <w:rPr>
                <w:rStyle w:val="CommentReference"/>
                <w:rFonts w:asciiTheme="minorHAnsi" w:eastAsiaTheme="minorEastAsia" w:hAnsiTheme="minorHAnsi" w:cstheme="minorBidi"/>
                <w:color w:val="auto"/>
              </w:rPr>
              <w:commentReference w:id="13"/>
            </w:r>
            <w:r w:rsidRPr="001E206F">
              <w:rPr>
                <w:rFonts w:asciiTheme="minorHAnsi" w:hAnsiTheme="minorHAnsi"/>
              </w:rPr>
              <w:t>.</w:t>
            </w:r>
          </w:p>
        </w:tc>
        <w:tc>
          <w:tcPr>
            <w:tcW w:w="1373" w:type="pct"/>
          </w:tcPr>
          <w:p w14:paraId="7ED3E09C" w14:textId="77777777" w:rsidR="00EA3C88" w:rsidRPr="001E206F" w:rsidRDefault="00035B2E" w:rsidP="003504EB">
            <w:pPr>
              <w:pStyle w:val="Normal1"/>
              <w:rPr>
                <w:rFonts w:asciiTheme="minorHAnsi" w:hAnsiTheme="minorHAnsi"/>
                <w:color w:val="auto"/>
              </w:rPr>
            </w:pPr>
            <w:hyperlink r:id="rId19" w:history="1">
              <w:r w:rsidR="00EA3C88" w:rsidRPr="001E206F">
                <w:rPr>
                  <w:rStyle w:val="Hyperlink"/>
                  <w:rFonts w:asciiTheme="minorHAnsi" w:hAnsiTheme="minorHAnsi"/>
                </w:rPr>
                <w:t>https://www.ehealthontario.ca/portal/server.pt/community/home/204</w:t>
              </w:r>
            </w:hyperlink>
          </w:p>
          <w:p w14:paraId="215CC42C" w14:textId="77777777" w:rsidR="00EA3C88" w:rsidRPr="001E206F" w:rsidRDefault="00EA3C88" w:rsidP="003504EB">
            <w:pPr>
              <w:pStyle w:val="Normal1"/>
              <w:rPr>
                <w:rFonts w:asciiTheme="minorHAnsi" w:hAnsiTheme="minorHAnsi"/>
                <w:color w:val="auto"/>
              </w:rPr>
            </w:pPr>
          </w:p>
          <w:p w14:paraId="7EDE9D6E" w14:textId="77777777" w:rsidR="00EA3C88" w:rsidRPr="001E206F" w:rsidRDefault="00EA3C88" w:rsidP="003504EB">
            <w:pPr>
              <w:pStyle w:val="Normal1"/>
              <w:rPr>
                <w:rFonts w:asciiTheme="minorHAnsi" w:hAnsiTheme="minorHAnsi"/>
                <w:color w:val="auto"/>
              </w:rPr>
            </w:pPr>
            <w:r w:rsidRPr="001E206F">
              <w:rPr>
                <w:rFonts w:asciiTheme="minorHAnsi" w:hAnsiTheme="minorHAnsi"/>
                <w:color w:val="auto"/>
              </w:rPr>
              <w:t>Login:</w:t>
            </w:r>
          </w:p>
          <w:p w14:paraId="3D4A6FCF" w14:textId="77777777" w:rsidR="00EA3C88" w:rsidRPr="001E206F" w:rsidRDefault="00035B2E" w:rsidP="003504EB">
            <w:pPr>
              <w:pStyle w:val="Normal1"/>
              <w:rPr>
                <w:rFonts w:asciiTheme="minorHAnsi" w:hAnsiTheme="minorHAnsi"/>
                <w:color w:val="auto"/>
              </w:rPr>
            </w:pPr>
            <w:hyperlink r:id="rId20" w:history="1">
              <w:r w:rsidR="00EA3C88" w:rsidRPr="001E206F">
                <w:rPr>
                  <w:rStyle w:val="Hyperlink"/>
                  <w:rFonts w:asciiTheme="minorHAnsi" w:hAnsiTheme="minorHAnsi"/>
                </w:rPr>
                <w:t>https://www.ehealthontario.ca/portal/server.pt?space=CommunityPage&amp;control=SetCommunity&amp;PageID=0&amp;CommunityID=229&amp;loginaction=Undefined</w:t>
              </w:r>
            </w:hyperlink>
            <w:r w:rsidR="00EA3C88" w:rsidRPr="001E206F">
              <w:rPr>
                <w:rFonts w:asciiTheme="minorHAnsi" w:hAnsiTheme="minorHAnsi"/>
                <w:color w:val="auto"/>
              </w:rPr>
              <w:t xml:space="preserve">  ??</w:t>
            </w:r>
          </w:p>
        </w:tc>
      </w:tr>
      <w:tr w:rsidR="00EA3C88" w:rsidRPr="001E206F" w14:paraId="0B5D42CD" w14:textId="77777777" w:rsidTr="003504EB">
        <w:tc>
          <w:tcPr>
            <w:tcW w:w="861" w:type="pct"/>
          </w:tcPr>
          <w:p w14:paraId="619EF9C0" w14:textId="77777777" w:rsidR="00EA3C88" w:rsidRPr="001E206F" w:rsidRDefault="00EA3C88" w:rsidP="003504EB">
            <w:pPr>
              <w:pStyle w:val="Normal1"/>
              <w:rPr>
                <w:rFonts w:asciiTheme="minorHAnsi" w:hAnsiTheme="minorHAnsi"/>
              </w:rPr>
            </w:pPr>
            <w:commentRangeStart w:id="14"/>
            <w:r w:rsidRPr="001E206F">
              <w:rPr>
                <w:rFonts w:asciiTheme="minorHAnsi" w:hAnsiTheme="minorHAnsi"/>
              </w:rPr>
              <w:t xml:space="preserve">Discharge </w:t>
            </w:r>
            <w:commentRangeEnd w:id="14"/>
            <w:r w:rsidRPr="001E206F">
              <w:rPr>
                <w:rStyle w:val="CommentReference"/>
                <w:rFonts w:asciiTheme="minorHAnsi" w:eastAsiaTheme="minorEastAsia" w:hAnsiTheme="minorHAnsi" w:cstheme="minorBidi"/>
                <w:color w:val="auto"/>
              </w:rPr>
              <w:commentReference w:id="14"/>
            </w:r>
            <w:r w:rsidRPr="001E206F">
              <w:rPr>
                <w:rFonts w:asciiTheme="minorHAnsi" w:hAnsiTheme="minorHAnsi"/>
              </w:rPr>
              <w:t>Abstract Database (DAD)</w:t>
            </w:r>
          </w:p>
        </w:tc>
        <w:tc>
          <w:tcPr>
            <w:tcW w:w="2766" w:type="pct"/>
          </w:tcPr>
          <w:p w14:paraId="2AE02F91" w14:textId="77777777" w:rsidR="00EA3C88" w:rsidRPr="001E206F" w:rsidRDefault="00EA3C88" w:rsidP="003504EB">
            <w:pPr>
              <w:pStyle w:val="Normal1"/>
              <w:rPr>
                <w:rFonts w:asciiTheme="minorHAnsi" w:hAnsiTheme="minorHAnsi"/>
              </w:rPr>
            </w:pPr>
            <w:r w:rsidRPr="001E206F">
              <w:rPr>
                <w:rFonts w:asciiTheme="minorHAnsi" w:hAnsiTheme="minorHAnsi"/>
              </w:rPr>
              <w:t>The DAD captures administrative, clinical and demographic information on hospital discharges (including deaths, sign-outs and transfers). Data is received directly from acute care facilities or from their respective health/regional authority or ministry/department of health.  Accessed through secured web link.  Access is only granted after the IntelliHealth training is undertaken and the user agreement form is completed.</w:t>
            </w:r>
          </w:p>
        </w:tc>
        <w:tc>
          <w:tcPr>
            <w:tcW w:w="1373" w:type="pct"/>
          </w:tcPr>
          <w:p w14:paraId="758D87F8" w14:textId="77777777" w:rsidR="00EA3C88" w:rsidRPr="001E206F" w:rsidRDefault="00EA3C88" w:rsidP="003504EB">
            <w:pPr>
              <w:pStyle w:val="Normal1"/>
              <w:rPr>
                <w:rFonts w:asciiTheme="minorHAnsi" w:hAnsiTheme="minorHAnsi"/>
              </w:rPr>
            </w:pPr>
            <w:r w:rsidRPr="001E206F">
              <w:rPr>
                <w:rFonts w:asciiTheme="minorHAnsi" w:hAnsiTheme="minorHAnsi"/>
              </w:rPr>
              <w:t>DAD</w:t>
            </w:r>
          </w:p>
          <w:p w14:paraId="51A61B12" w14:textId="77777777" w:rsidR="00EA3C88" w:rsidRPr="001E206F" w:rsidRDefault="00EA3C88" w:rsidP="003504EB">
            <w:pPr>
              <w:pStyle w:val="Normal1"/>
              <w:rPr>
                <w:rFonts w:asciiTheme="minorHAnsi" w:hAnsiTheme="minorHAnsi"/>
              </w:rPr>
            </w:pPr>
            <w:r w:rsidRPr="001E206F">
              <w:rPr>
                <w:rFonts w:asciiTheme="minorHAnsi" w:hAnsiTheme="minorHAnsi"/>
              </w:rPr>
              <w:t>Canadian Institute for Health Information (CIHI)</w:t>
            </w:r>
          </w:p>
          <w:p w14:paraId="6C69639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Ontario Ministry of Health &amp; Long Term Care (MOHLTC)</w:t>
            </w:r>
          </w:p>
          <w:p w14:paraId="221F9BB0" w14:textId="77777777" w:rsidR="00EA3C88" w:rsidRPr="001E206F" w:rsidRDefault="00EA3C88" w:rsidP="003504EB">
            <w:pPr>
              <w:pStyle w:val="Normal1"/>
              <w:rPr>
                <w:rFonts w:asciiTheme="minorHAnsi" w:hAnsiTheme="minorHAnsi"/>
                <w:lang w:val="en-CA"/>
              </w:rPr>
            </w:pPr>
          </w:p>
          <w:p w14:paraId="31A46902" w14:textId="77777777" w:rsidR="00EA3C88" w:rsidRPr="001E206F" w:rsidRDefault="00035B2E" w:rsidP="003504EB">
            <w:pPr>
              <w:pStyle w:val="Normal1"/>
              <w:rPr>
                <w:rFonts w:asciiTheme="minorHAnsi" w:hAnsiTheme="minorHAnsi"/>
              </w:rPr>
            </w:pPr>
            <w:hyperlink r:id="rId21" w:history="1">
              <w:r w:rsidR="00EA3C88" w:rsidRPr="001E206F">
                <w:rPr>
                  <w:rStyle w:val="Hyperlink"/>
                  <w:rFonts w:asciiTheme="minorHAnsi" w:hAnsiTheme="minorHAnsi"/>
                  <w:lang w:val="en-CA"/>
                </w:rPr>
                <w:t>https://www.intellihealth.moh.gov.on.ca</w:t>
              </w:r>
            </w:hyperlink>
          </w:p>
        </w:tc>
      </w:tr>
      <w:tr w:rsidR="00EA3C88" w:rsidRPr="001E206F" w14:paraId="27BD8BA7" w14:textId="77777777" w:rsidTr="003504EB">
        <w:tc>
          <w:tcPr>
            <w:tcW w:w="861" w:type="pct"/>
          </w:tcPr>
          <w:p w14:paraId="13D87A7B" w14:textId="77777777" w:rsidR="00EA3C88" w:rsidRPr="00431775" w:rsidRDefault="00EA3C88" w:rsidP="003504EB">
            <w:pPr>
              <w:pStyle w:val="Normal1"/>
              <w:rPr>
                <w:rFonts w:asciiTheme="minorHAnsi" w:hAnsiTheme="minorHAnsi"/>
              </w:rPr>
            </w:pPr>
            <w:r w:rsidRPr="001E206F">
              <w:rPr>
                <w:rFonts w:asciiTheme="minorHAnsi" w:hAnsiTheme="minorHAnsi"/>
              </w:rPr>
              <w:t>Real-time Outbreak &amp; Disease Surveillance System (RODS</w:t>
            </w:r>
            <w:r w:rsidRPr="001E206F">
              <w:rPr>
                <w:rFonts w:asciiTheme="minorHAnsi" w:hAnsiTheme="minorHAnsi"/>
                <w:b/>
                <w:i/>
              </w:rPr>
              <w:t>)</w:t>
            </w:r>
          </w:p>
        </w:tc>
        <w:tc>
          <w:tcPr>
            <w:tcW w:w="2766" w:type="pct"/>
          </w:tcPr>
          <w:p w14:paraId="04AB55B6" w14:textId="62D789DD" w:rsidR="00EA3C88" w:rsidRPr="001E206F" w:rsidRDefault="00EA3C88" w:rsidP="00431775">
            <w:r w:rsidRPr="001E206F">
              <w:t>Owned by Kingston, Frontenac, Lennox &amp; Addington Public Health Unit (KFLA), this database has real-time chief complaint emergency and hospital admission data relating to enteric and respiratory diseases for participating hospitals in the PHU region.Requires access to a secure web site.</w:t>
            </w:r>
          </w:p>
        </w:tc>
        <w:tc>
          <w:tcPr>
            <w:tcW w:w="1373" w:type="pct"/>
          </w:tcPr>
          <w:p w14:paraId="3C03E8FB" w14:textId="01D0C6A5" w:rsidR="00EA3C88" w:rsidRPr="00431775" w:rsidRDefault="00EA3C88" w:rsidP="003504EB">
            <w:pPr>
              <w:pStyle w:val="CommentText"/>
              <w:rPr>
                <w:sz w:val="22"/>
              </w:rPr>
            </w:pPr>
            <w:r w:rsidRPr="00431775">
              <w:rPr>
                <w:sz w:val="22"/>
              </w:rPr>
              <w:t>At the KFLA website go to QUESST Syndromic Surveillance System</w:t>
            </w:r>
            <w:commentRangeStart w:id="15"/>
            <w:r w:rsidRPr="00431775">
              <w:rPr>
                <w:sz w:val="22"/>
              </w:rPr>
              <w:t>?</w:t>
            </w:r>
            <w:commentRangeEnd w:id="15"/>
            <w:r w:rsidRPr="001E206F">
              <w:rPr>
                <w:rStyle w:val="CommentReference"/>
              </w:rPr>
              <w:commentReference w:id="15"/>
            </w:r>
          </w:p>
          <w:p w14:paraId="7D0DB20E" w14:textId="77777777" w:rsidR="00EA3C88" w:rsidRPr="001E206F" w:rsidRDefault="00035B2E" w:rsidP="003504EB">
            <w:pPr>
              <w:spacing w:before="120"/>
            </w:pPr>
            <w:hyperlink r:id="rId22" w:history="1">
              <w:r w:rsidR="00EA3C88" w:rsidRPr="001E206F">
                <w:rPr>
                  <w:rStyle w:val="Hyperlink"/>
                </w:rPr>
                <w:t>http://www.kflaphi.ca/</w:t>
              </w:r>
            </w:hyperlink>
            <w:r w:rsidR="00EA3C88" w:rsidRPr="001E206F">
              <w:t xml:space="preserve">  or</w:t>
            </w:r>
          </w:p>
          <w:p w14:paraId="1174D13A" w14:textId="77777777" w:rsidR="00EA3C88" w:rsidRPr="001E206F" w:rsidRDefault="00EA3C88" w:rsidP="003504EB">
            <w:pPr>
              <w:spacing w:before="120"/>
            </w:pPr>
            <w:r w:rsidRPr="001E206F">
              <w:t>RODS:</w:t>
            </w:r>
          </w:p>
          <w:p w14:paraId="498B6793" w14:textId="77777777" w:rsidR="00EA3C88" w:rsidRPr="001E206F" w:rsidRDefault="00EA3C88" w:rsidP="003504EB">
            <w:pPr>
              <w:spacing w:before="120"/>
            </w:pPr>
            <w:r w:rsidRPr="001E206F">
              <w:t xml:space="preserve"> </w:t>
            </w:r>
            <w:commentRangeStart w:id="16"/>
            <w:r w:rsidRPr="001E206F">
              <w:fldChar w:fldCharType="begin"/>
            </w:r>
            <w:r w:rsidRPr="001E206F">
              <w:instrText xml:space="preserve"> HYPERLINK "http://www.quesst.ca/" </w:instrText>
            </w:r>
            <w:r w:rsidRPr="001E206F">
              <w:fldChar w:fldCharType="separate"/>
            </w:r>
            <w:r w:rsidRPr="001E206F">
              <w:rPr>
                <w:rStyle w:val="Hyperlink"/>
              </w:rPr>
              <w:t>http://www.quesst.ca/</w:t>
            </w:r>
            <w:r w:rsidRPr="001E206F">
              <w:rPr>
                <w:rStyle w:val="Hyperlink"/>
              </w:rPr>
              <w:fldChar w:fldCharType="end"/>
            </w:r>
            <w:commentRangeEnd w:id="16"/>
            <w:r w:rsidRPr="001E206F">
              <w:rPr>
                <w:rStyle w:val="CommentReference"/>
                <w:rFonts w:eastAsiaTheme="minorEastAsia"/>
                <w:lang w:val="en-US"/>
              </w:rPr>
              <w:commentReference w:id="16"/>
            </w:r>
          </w:p>
          <w:p w14:paraId="04115383" w14:textId="77777777" w:rsidR="00EA3C88" w:rsidRPr="001E206F" w:rsidRDefault="00EA3C88" w:rsidP="003504EB">
            <w:pPr>
              <w:pStyle w:val="Normal1"/>
              <w:rPr>
                <w:rFonts w:asciiTheme="minorHAnsi" w:hAnsiTheme="minorHAnsi"/>
              </w:rPr>
            </w:pPr>
          </w:p>
        </w:tc>
      </w:tr>
      <w:tr w:rsidR="00EA3C88" w:rsidRPr="001E206F" w14:paraId="54406C54" w14:textId="77777777" w:rsidTr="003504EB">
        <w:tc>
          <w:tcPr>
            <w:tcW w:w="861" w:type="pct"/>
          </w:tcPr>
          <w:p w14:paraId="2DA34EF3" w14:textId="48C8C3BE" w:rsidR="00EA3C88" w:rsidRPr="001E206F" w:rsidRDefault="00431775" w:rsidP="003504EB">
            <w:pPr>
              <w:pStyle w:val="Normal1"/>
              <w:rPr>
                <w:rFonts w:asciiTheme="minorHAnsi" w:hAnsiTheme="minorHAnsi"/>
              </w:rPr>
            </w:pPr>
            <w:r>
              <w:rPr>
                <w:rFonts w:asciiTheme="minorHAnsi" w:hAnsiTheme="minorHAnsi"/>
              </w:rPr>
              <w:t xml:space="preserve">Panorama/PEARs (formerly </w:t>
            </w:r>
            <w:r w:rsidR="00EA3C88" w:rsidRPr="001E206F">
              <w:rPr>
                <w:rFonts w:asciiTheme="minorHAnsi" w:hAnsiTheme="minorHAnsi"/>
              </w:rPr>
              <w:t>Immunization Records Information System (IRIS)</w:t>
            </w:r>
          </w:p>
        </w:tc>
        <w:tc>
          <w:tcPr>
            <w:tcW w:w="2766" w:type="pct"/>
          </w:tcPr>
          <w:p w14:paraId="6D188C7A" w14:textId="4C4D33CB" w:rsidR="00EA3C88" w:rsidRPr="001E206F" w:rsidRDefault="00EA3C88" w:rsidP="00431775">
            <w:pPr>
              <w:pStyle w:val="Normal1"/>
              <w:rPr>
                <w:rFonts w:asciiTheme="minorHAnsi" w:hAnsiTheme="minorHAnsi"/>
              </w:rPr>
            </w:pPr>
            <w:r w:rsidRPr="001E206F">
              <w:rPr>
                <w:rFonts w:asciiTheme="minorHAnsi" w:hAnsiTheme="minorHAnsi"/>
              </w:rPr>
              <w:t xml:space="preserve">Ontario health units monitor the vaccination status of children within their jurisdiction under the terms of the Day Nurseries Act, the Immunization of School Pupils Act, and in accordance with the Ontario Public Health Standards 2008. Child/student vaccination records and exemptions </w:t>
            </w:r>
            <w:r w:rsidR="00431775">
              <w:rPr>
                <w:rFonts w:asciiTheme="minorHAnsi" w:hAnsiTheme="minorHAnsi"/>
              </w:rPr>
              <w:t>were stored in</w:t>
            </w:r>
            <w:r w:rsidRPr="001E206F">
              <w:rPr>
                <w:rFonts w:asciiTheme="minorHAnsi" w:hAnsiTheme="minorHAnsi"/>
              </w:rPr>
              <w:t xml:space="preserve"> Immunization Records Information System (IRIS); a DOS based system developed by the Ontario Ministry of Health and Long-Term Care </w:t>
            </w:r>
            <w:r w:rsidR="00431775">
              <w:rPr>
                <w:rFonts w:asciiTheme="minorHAnsi" w:hAnsiTheme="minorHAnsi"/>
              </w:rPr>
              <w:t>from</w:t>
            </w:r>
            <w:r w:rsidRPr="001E206F">
              <w:rPr>
                <w:rFonts w:asciiTheme="minorHAnsi" w:hAnsiTheme="minorHAnsi"/>
              </w:rPr>
              <w:t xml:space="preserve"> 1994</w:t>
            </w:r>
            <w:r w:rsidR="00431775">
              <w:rPr>
                <w:rFonts w:asciiTheme="minorHAnsi" w:hAnsiTheme="minorHAnsi"/>
              </w:rPr>
              <w:t xml:space="preserve"> to 2015</w:t>
            </w:r>
            <w:r w:rsidRPr="001E206F">
              <w:rPr>
                <w:rFonts w:asciiTheme="minorHAnsi" w:hAnsiTheme="minorHAnsi"/>
              </w:rPr>
              <w:t>.</w:t>
            </w:r>
            <w:r w:rsidR="00431775">
              <w:rPr>
                <w:rFonts w:asciiTheme="minorHAnsi" w:hAnsiTheme="minorHAnsi"/>
              </w:rPr>
              <w:t xml:space="preserve">  From 2015 onwards data is stored in Panorama and PEARS</w:t>
            </w:r>
            <w:r w:rsidRPr="001E206F">
              <w:rPr>
                <w:rFonts w:asciiTheme="minorHAnsi" w:hAnsiTheme="minorHAnsi"/>
              </w:rPr>
              <w:t> </w:t>
            </w:r>
          </w:p>
        </w:tc>
        <w:tc>
          <w:tcPr>
            <w:tcW w:w="1373" w:type="pct"/>
          </w:tcPr>
          <w:p w14:paraId="61D21A1B" w14:textId="416155DF" w:rsidR="00EA3C88" w:rsidRPr="001E206F" w:rsidRDefault="00EA3C88" w:rsidP="003504EB">
            <w:pPr>
              <w:pStyle w:val="Normal1"/>
              <w:rPr>
                <w:rFonts w:asciiTheme="minorHAnsi" w:hAnsiTheme="minorHAnsi"/>
              </w:rPr>
            </w:pPr>
            <w:r w:rsidRPr="001E206F">
              <w:rPr>
                <w:rFonts w:asciiTheme="minorHAnsi" w:hAnsiTheme="minorHAnsi"/>
              </w:rPr>
              <w:t>eHealth Ontario</w:t>
            </w:r>
          </w:p>
        </w:tc>
      </w:tr>
      <w:tr w:rsidR="00EA3C88" w:rsidRPr="001E206F" w14:paraId="742A06CC" w14:textId="77777777" w:rsidTr="003504EB">
        <w:tc>
          <w:tcPr>
            <w:tcW w:w="861" w:type="pct"/>
          </w:tcPr>
          <w:p w14:paraId="4688A948" w14:textId="77777777" w:rsidR="00EA3C88" w:rsidRPr="001E206F" w:rsidRDefault="00EA3C88" w:rsidP="003504EB">
            <w:pPr>
              <w:pStyle w:val="Normal1"/>
              <w:rPr>
                <w:rFonts w:asciiTheme="minorHAnsi" w:hAnsiTheme="minorHAnsi"/>
              </w:rPr>
            </w:pPr>
            <w:r w:rsidRPr="001E206F">
              <w:rPr>
                <w:rFonts w:asciiTheme="minorHAnsi" w:hAnsiTheme="minorHAnsi"/>
              </w:rPr>
              <w:t>Integrated Public Health Information System (iPHIS)</w:t>
            </w:r>
          </w:p>
        </w:tc>
        <w:tc>
          <w:tcPr>
            <w:tcW w:w="2766" w:type="pct"/>
          </w:tcPr>
          <w:p w14:paraId="03D3160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integrated Public Health Information System (iPHIS) is the database used by public health units to report information on cases of reportable diseases to provincial health authorities and to the Public Health Agency of Canada. It is a web-based client </w:t>
            </w:r>
            <w:r w:rsidRPr="001E206F">
              <w:rPr>
                <w:rFonts w:asciiTheme="minorHAnsi" w:hAnsiTheme="minorHAnsi"/>
              </w:rPr>
              <w:lastRenderedPageBreak/>
              <w:t>health record and reporting system for local and provincial communicable disease surveillance.</w:t>
            </w:r>
          </w:p>
          <w:p w14:paraId="540119CE" w14:textId="77777777" w:rsidR="00EA3C88" w:rsidRPr="001E206F" w:rsidRDefault="00EA3C88" w:rsidP="003504EB">
            <w:pPr>
              <w:pStyle w:val="Normal1"/>
              <w:rPr>
                <w:rFonts w:asciiTheme="minorHAnsi" w:hAnsiTheme="minorHAnsi"/>
              </w:rPr>
            </w:pPr>
            <w:r w:rsidRPr="001E206F">
              <w:rPr>
                <w:rFonts w:asciiTheme="minorHAnsi" w:hAnsiTheme="minorHAnsi"/>
              </w:rPr>
              <w:t>Requires VPN access and uses Cognos Report Net</w:t>
            </w:r>
          </w:p>
        </w:tc>
        <w:tc>
          <w:tcPr>
            <w:tcW w:w="1373" w:type="pct"/>
          </w:tcPr>
          <w:p w14:paraId="4947D910"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lastRenderedPageBreak/>
              <w:t>MOHLTC</w:t>
            </w:r>
          </w:p>
          <w:p w14:paraId="645F23DC" w14:textId="77777777" w:rsidR="00EA3C88" w:rsidRPr="001E206F" w:rsidRDefault="00EA3C88" w:rsidP="003504EB">
            <w:pPr>
              <w:pStyle w:val="Normal1"/>
              <w:rPr>
                <w:rFonts w:asciiTheme="minorHAnsi" w:hAnsiTheme="minorHAnsi"/>
                <w:lang w:val="en-CA"/>
              </w:rPr>
            </w:pPr>
          </w:p>
          <w:p w14:paraId="30EFA217" w14:textId="77777777" w:rsidR="00EA3C88" w:rsidRPr="001E206F" w:rsidRDefault="00035B2E" w:rsidP="003504EB">
            <w:pPr>
              <w:pStyle w:val="Normal1"/>
              <w:rPr>
                <w:rFonts w:asciiTheme="minorHAnsi" w:hAnsiTheme="minorHAnsi"/>
              </w:rPr>
            </w:pPr>
            <w:hyperlink r:id="rId23" w:history="1">
              <w:r w:rsidR="00EA3C88" w:rsidRPr="001E206F">
                <w:rPr>
                  <w:rStyle w:val="Hyperlink"/>
                  <w:rFonts w:asciiTheme="minorHAnsi" w:hAnsiTheme="minorHAnsi"/>
                </w:rPr>
                <w:t>https://app.iphis.prod.ehealthontario.ca/iPHISOnt/start.jsp</w:t>
              </w:r>
            </w:hyperlink>
            <w:r w:rsidR="00EA3C88" w:rsidRPr="001E206F">
              <w:rPr>
                <w:rFonts w:asciiTheme="minorHAnsi" w:hAnsiTheme="minorHAnsi"/>
              </w:rPr>
              <w:t xml:space="preserve"> </w:t>
            </w:r>
          </w:p>
        </w:tc>
      </w:tr>
      <w:tr w:rsidR="00EA3C88" w:rsidRPr="001E206F" w14:paraId="2B8328E5" w14:textId="77777777" w:rsidTr="003504EB">
        <w:tc>
          <w:tcPr>
            <w:tcW w:w="861" w:type="pct"/>
          </w:tcPr>
          <w:p w14:paraId="0B53B407"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Integrated Services for Children Information System (ISCIS)</w:t>
            </w:r>
          </w:p>
        </w:tc>
        <w:tc>
          <w:tcPr>
            <w:tcW w:w="2766" w:type="pct"/>
          </w:tcPr>
          <w:p w14:paraId="252E2405" w14:textId="77777777" w:rsidR="00EA3C88" w:rsidRPr="001E206F" w:rsidRDefault="00EA3C88" w:rsidP="003504EB">
            <w:pPr>
              <w:pStyle w:val="Normal1"/>
              <w:rPr>
                <w:rFonts w:asciiTheme="minorHAnsi" w:hAnsiTheme="minorHAnsi"/>
                <w:lang w:val="en-CA"/>
              </w:rPr>
            </w:pPr>
            <w:r w:rsidRPr="001E206F">
              <w:rPr>
                <w:rFonts w:asciiTheme="minorHAnsi" w:hAnsiTheme="minorHAnsi"/>
              </w:rPr>
              <w:t xml:space="preserve">The Healthy Babies Healthy Children (HBHC) program is a </w:t>
            </w:r>
            <w:r w:rsidRPr="001E206F">
              <w:rPr>
                <w:rFonts w:asciiTheme="minorHAnsi" w:hAnsiTheme="minorHAnsi"/>
                <w:u w:val="single"/>
              </w:rPr>
              <w:t>voluntary</w:t>
            </w:r>
            <w:r w:rsidRPr="001E206F">
              <w:rPr>
                <w:rFonts w:asciiTheme="minorHAnsi" w:hAnsiTheme="minorHAnsi"/>
              </w:rPr>
              <w:t xml:space="preserve"> prevention and early intervention initiative designed to help families promote healthy child development and help their children achieve their full potential. The Integrated Services for Children Information System (ISCIS) is a multi-tier case management system designed to enable public health units across Ontario to effectively administer the HBHC program. ISCIS software is currently managed by the Ministry of Children and Youth Services, operating on the eHealth Ontario platform and</w:t>
            </w:r>
            <w:r w:rsidRPr="001E206F">
              <w:rPr>
                <w:rFonts w:asciiTheme="minorHAnsi" w:hAnsiTheme="minorHAnsi"/>
                <w:lang w:val="en-CA"/>
              </w:rPr>
              <w:t xml:space="preserve"> is used to document the families screening and assessment information, the services provided to families, and referrals to other services and programs</w:t>
            </w:r>
          </w:p>
          <w:p w14:paraId="7628A57C" w14:textId="77777777" w:rsidR="00EA3C88" w:rsidRPr="001E206F" w:rsidRDefault="00EA3C88" w:rsidP="003504EB">
            <w:pPr>
              <w:pStyle w:val="Normal1"/>
              <w:rPr>
                <w:rFonts w:asciiTheme="minorHAnsi" w:hAnsiTheme="minorHAnsi"/>
              </w:rPr>
            </w:pPr>
            <w:r w:rsidRPr="001E206F">
              <w:rPr>
                <w:rFonts w:asciiTheme="minorHAnsi" w:hAnsiTheme="minorHAnsi"/>
              </w:rPr>
              <w:t>Requires VPN access and uses Cognos Report Net</w:t>
            </w:r>
            <w:r w:rsidRPr="001E206F">
              <w:rPr>
                <w:rFonts w:asciiTheme="minorHAnsi" w:hAnsiTheme="minorHAnsi"/>
                <w:lang w:val="en-CA"/>
              </w:rPr>
              <w:t xml:space="preserve"> </w:t>
            </w:r>
            <w:r w:rsidRPr="001E206F">
              <w:rPr>
                <w:rFonts w:asciiTheme="minorHAnsi" w:hAnsiTheme="minorHAnsi"/>
              </w:rPr>
              <w:t xml:space="preserve">. </w:t>
            </w:r>
          </w:p>
        </w:tc>
        <w:tc>
          <w:tcPr>
            <w:tcW w:w="1373" w:type="pct"/>
          </w:tcPr>
          <w:p w14:paraId="106185CE" w14:textId="77777777" w:rsidR="00EA3C88" w:rsidRPr="001E206F" w:rsidRDefault="00EA3C88" w:rsidP="003504EB">
            <w:pPr>
              <w:pStyle w:val="Normal1"/>
              <w:rPr>
                <w:rFonts w:asciiTheme="minorHAnsi" w:hAnsiTheme="minorHAnsi"/>
              </w:rPr>
            </w:pPr>
            <w:r w:rsidRPr="001E206F">
              <w:rPr>
                <w:rFonts w:asciiTheme="minorHAnsi" w:hAnsiTheme="minorHAnsi"/>
              </w:rPr>
              <w:t>Ministry of Children and Youth Services</w:t>
            </w:r>
          </w:p>
          <w:p w14:paraId="0856D7C7" w14:textId="77777777" w:rsidR="00EA3C88" w:rsidRPr="001E206F" w:rsidRDefault="00EA3C88" w:rsidP="003504EB">
            <w:pPr>
              <w:pStyle w:val="Normal1"/>
              <w:rPr>
                <w:rFonts w:asciiTheme="minorHAnsi" w:hAnsiTheme="minorHAnsi"/>
              </w:rPr>
            </w:pPr>
          </w:p>
          <w:p w14:paraId="06A099A8" w14:textId="77777777" w:rsidR="00EA3C88" w:rsidRPr="001E206F" w:rsidRDefault="00035B2E" w:rsidP="003504EB">
            <w:pPr>
              <w:pStyle w:val="Normal1"/>
              <w:rPr>
                <w:rFonts w:asciiTheme="minorHAnsi" w:hAnsiTheme="minorHAnsi"/>
                <w:lang w:val="en-CA"/>
              </w:rPr>
            </w:pPr>
            <w:hyperlink r:id="rId24" w:history="1">
              <w:r w:rsidR="00EA3C88" w:rsidRPr="001E206F">
                <w:rPr>
                  <w:rStyle w:val="Hyperlink"/>
                  <w:rFonts w:asciiTheme="minorHAnsi" w:hAnsiTheme="minorHAnsi"/>
                  <w:lang w:val="en-CA"/>
                </w:rPr>
                <w:t>http://www.iscis.on.ca/</w:t>
              </w:r>
            </w:hyperlink>
            <w:r w:rsidR="00EA3C88" w:rsidRPr="001E206F">
              <w:rPr>
                <w:rFonts w:asciiTheme="minorHAnsi" w:hAnsiTheme="minorHAnsi"/>
                <w:lang w:val="en-CA"/>
              </w:rPr>
              <w:t xml:space="preserve"> </w:t>
            </w:r>
          </w:p>
          <w:p w14:paraId="5A336386" w14:textId="77777777" w:rsidR="00EA3C88" w:rsidRPr="001E206F" w:rsidRDefault="00EA3C88" w:rsidP="003504EB">
            <w:pPr>
              <w:pStyle w:val="Normal1"/>
              <w:rPr>
                <w:rFonts w:asciiTheme="minorHAnsi" w:hAnsiTheme="minorHAnsi"/>
                <w:lang w:val="en-CA"/>
              </w:rPr>
            </w:pPr>
          </w:p>
          <w:p w14:paraId="79F7842F" w14:textId="77777777" w:rsidR="00EA3C88" w:rsidRPr="001E206F" w:rsidRDefault="00035B2E" w:rsidP="003504EB">
            <w:pPr>
              <w:spacing w:before="120"/>
            </w:pPr>
            <w:hyperlink r:id="rId25" w:history="1">
              <w:r w:rsidR="00EA3C88" w:rsidRPr="001E206F">
                <w:rPr>
                  <w:rStyle w:val="Hyperlink"/>
                </w:rPr>
                <w:t>http://irss.iscis.on.ca/cognos8/cgi-bin/cognos.cgi?b_action=xts.run&amp;m=portal/main.xts&amp;startwel=yes</w:t>
              </w:r>
            </w:hyperlink>
          </w:p>
          <w:p w14:paraId="2796E67A" w14:textId="77777777" w:rsidR="00EA3C88" w:rsidRPr="001E206F" w:rsidRDefault="00EA3C88" w:rsidP="003504EB">
            <w:pPr>
              <w:pStyle w:val="Normal1"/>
              <w:rPr>
                <w:rFonts w:asciiTheme="minorHAnsi" w:hAnsiTheme="minorHAnsi"/>
                <w:lang w:val="en-CA"/>
              </w:rPr>
            </w:pPr>
          </w:p>
          <w:p w14:paraId="6314AECF" w14:textId="77777777" w:rsidR="00EA3C88" w:rsidRPr="001E206F" w:rsidRDefault="00EA3C88" w:rsidP="003504EB">
            <w:pPr>
              <w:pStyle w:val="Normal1"/>
              <w:rPr>
                <w:rFonts w:asciiTheme="minorHAnsi" w:hAnsiTheme="minorHAnsi"/>
                <w:lang w:val="en-CA"/>
              </w:rPr>
            </w:pPr>
          </w:p>
        </w:tc>
      </w:tr>
      <w:tr w:rsidR="00EA3C88" w:rsidRPr="001E206F" w14:paraId="568E72A5" w14:textId="77777777" w:rsidTr="003504EB">
        <w:tc>
          <w:tcPr>
            <w:tcW w:w="861" w:type="pct"/>
          </w:tcPr>
          <w:p w14:paraId="61C4B008" w14:textId="77777777" w:rsidR="00EA3C88" w:rsidRPr="001E206F" w:rsidRDefault="00EA3C88" w:rsidP="003504EB">
            <w:pPr>
              <w:pStyle w:val="Normal1"/>
              <w:rPr>
                <w:rFonts w:asciiTheme="minorHAnsi" w:hAnsiTheme="minorHAnsi"/>
              </w:rPr>
            </w:pPr>
            <w:r w:rsidRPr="001E206F">
              <w:rPr>
                <w:rFonts w:asciiTheme="minorHAnsi" w:hAnsiTheme="minorHAnsi"/>
              </w:rPr>
              <w:t>Inspection Services</w:t>
            </w:r>
          </w:p>
        </w:tc>
        <w:tc>
          <w:tcPr>
            <w:tcW w:w="2766" w:type="pct"/>
          </w:tcPr>
          <w:p w14:paraId="51A210C0" w14:textId="4DD951CD" w:rsidR="00EA3C88" w:rsidRPr="001E206F" w:rsidRDefault="00EA3C88" w:rsidP="00431775">
            <w:pPr>
              <w:pStyle w:val="Normal1"/>
              <w:rPr>
                <w:rFonts w:asciiTheme="minorHAnsi" w:hAnsiTheme="minorHAnsi"/>
              </w:rPr>
            </w:pPr>
            <w:r w:rsidRPr="001E206F">
              <w:rPr>
                <w:rFonts w:asciiTheme="minorHAnsi" w:hAnsiTheme="minorHAnsi"/>
              </w:rPr>
              <w:t xml:space="preserve">This is health unit specific. PH Inspectors </w:t>
            </w:r>
            <w:r w:rsidR="00431775">
              <w:rPr>
                <w:rFonts w:asciiTheme="minorHAnsi" w:hAnsiTheme="minorHAnsi"/>
              </w:rPr>
              <w:t xml:space="preserve">may use </w:t>
            </w:r>
            <w:r w:rsidRPr="001E206F">
              <w:rPr>
                <w:rFonts w:asciiTheme="minorHAnsi" w:hAnsiTheme="minorHAnsi"/>
              </w:rPr>
              <w:t>use Hedgehog</w:t>
            </w:r>
            <w:r w:rsidR="00431775">
              <w:rPr>
                <w:rFonts w:asciiTheme="minorHAnsi" w:hAnsiTheme="minorHAnsi"/>
              </w:rPr>
              <w:t xml:space="preserve">.net, Health Space or some other database </w:t>
            </w:r>
            <w:r w:rsidRPr="001E206F">
              <w:rPr>
                <w:rFonts w:asciiTheme="minorHAnsi" w:hAnsiTheme="minorHAnsi"/>
              </w:rPr>
              <w:t xml:space="preserve">to </w:t>
            </w:r>
            <w:r w:rsidR="00431775">
              <w:rPr>
                <w:rFonts w:asciiTheme="minorHAnsi" w:hAnsiTheme="minorHAnsi"/>
              </w:rPr>
              <w:t>store</w:t>
            </w:r>
            <w:r w:rsidRPr="001E206F">
              <w:rPr>
                <w:rFonts w:asciiTheme="minorHAnsi" w:hAnsiTheme="minorHAnsi"/>
              </w:rPr>
              <w:t xml:space="preserve"> inspection information.</w:t>
            </w:r>
          </w:p>
        </w:tc>
        <w:tc>
          <w:tcPr>
            <w:tcW w:w="1373" w:type="pct"/>
          </w:tcPr>
          <w:p w14:paraId="51697A87" w14:textId="77777777" w:rsidR="00EA3C88" w:rsidRPr="001E206F" w:rsidRDefault="00EA3C88" w:rsidP="003504EB">
            <w:pPr>
              <w:pStyle w:val="Normal1"/>
              <w:rPr>
                <w:rFonts w:asciiTheme="minorHAnsi" w:hAnsiTheme="minorHAnsi"/>
              </w:rPr>
            </w:pPr>
          </w:p>
        </w:tc>
      </w:tr>
      <w:tr w:rsidR="00EA3C88" w:rsidRPr="001E206F" w14:paraId="5A768C90" w14:textId="77777777" w:rsidTr="003504EB">
        <w:tc>
          <w:tcPr>
            <w:tcW w:w="861" w:type="pct"/>
          </w:tcPr>
          <w:p w14:paraId="31D10978" w14:textId="77777777" w:rsidR="00EA3C88" w:rsidRPr="001E206F" w:rsidRDefault="00EA3C88" w:rsidP="003504EB">
            <w:pPr>
              <w:pStyle w:val="Normal1"/>
              <w:rPr>
                <w:rFonts w:asciiTheme="minorHAnsi" w:hAnsiTheme="minorHAnsi"/>
              </w:rPr>
            </w:pPr>
            <w:r w:rsidRPr="001E206F">
              <w:rPr>
                <w:rFonts w:asciiTheme="minorHAnsi" w:hAnsiTheme="minorHAnsi"/>
              </w:rPr>
              <w:t>Medical Services</w:t>
            </w:r>
          </w:p>
        </w:tc>
        <w:tc>
          <w:tcPr>
            <w:tcW w:w="2766" w:type="pct"/>
          </w:tcPr>
          <w:p w14:paraId="3B651F27" w14:textId="773DCDFA" w:rsidR="00EA3C88" w:rsidRPr="001E206F" w:rsidRDefault="00EA3C88" w:rsidP="003504EB">
            <w:pPr>
              <w:pStyle w:val="Normal1"/>
              <w:rPr>
                <w:rFonts w:asciiTheme="minorHAnsi" w:hAnsiTheme="minorHAnsi"/>
              </w:rPr>
            </w:pPr>
            <w:r w:rsidRPr="001E206F">
              <w:rPr>
                <w:rFonts w:asciiTheme="minorHAnsi" w:hAnsiTheme="minorHAnsi"/>
              </w:rPr>
              <w:t>Medical services represents is a newly available source of morbidity information. The Approved Claims contains service and payment information for both fee-for-service claims submitted by physicians and other licensed health professionals and some of the "shadow billings" by providers in organization covered by alternate payment arrangements. Included in a typical claim is information about the patient, provider, Fee Schedule Code/procedure performed, number of services/units delivered and some "diagnostic" information.</w:t>
            </w:r>
          </w:p>
        </w:tc>
        <w:tc>
          <w:tcPr>
            <w:tcW w:w="1373" w:type="pct"/>
          </w:tcPr>
          <w:p w14:paraId="3168FDDA" w14:textId="77777777" w:rsidR="00EA3C88" w:rsidRPr="001E206F" w:rsidRDefault="00EA3C88" w:rsidP="003504EB">
            <w:pPr>
              <w:pStyle w:val="Normal1"/>
              <w:rPr>
                <w:rFonts w:asciiTheme="minorHAnsi" w:hAnsiTheme="minorHAnsi"/>
              </w:rPr>
            </w:pPr>
            <w:r w:rsidRPr="001E206F">
              <w:rPr>
                <w:rFonts w:asciiTheme="minorHAnsi" w:hAnsiTheme="minorHAnsi"/>
              </w:rPr>
              <w:t>Ontario Health Insurance Plan (OHIP) Approved Claims files</w:t>
            </w:r>
          </w:p>
          <w:p w14:paraId="23DF5024" w14:textId="77777777" w:rsidR="00EA3C88" w:rsidRPr="001E206F" w:rsidRDefault="00EA3C88" w:rsidP="003504EB">
            <w:pPr>
              <w:pStyle w:val="Normal1"/>
              <w:rPr>
                <w:rFonts w:asciiTheme="minorHAnsi" w:hAnsiTheme="minorHAnsi"/>
              </w:rPr>
            </w:pPr>
          </w:p>
          <w:p w14:paraId="4912348B" w14:textId="77777777" w:rsidR="00EA3C88" w:rsidRPr="001E206F" w:rsidRDefault="00035B2E" w:rsidP="003504EB">
            <w:pPr>
              <w:pStyle w:val="Normal1"/>
              <w:rPr>
                <w:rFonts w:asciiTheme="minorHAnsi" w:hAnsiTheme="minorHAnsi"/>
                <w:lang w:val="en-CA"/>
              </w:rPr>
            </w:pPr>
            <w:hyperlink r:id="rId26" w:history="1">
              <w:r w:rsidR="00EA3C88" w:rsidRPr="001E206F">
                <w:rPr>
                  <w:rStyle w:val="Hyperlink"/>
                  <w:rFonts w:asciiTheme="minorHAnsi" w:hAnsiTheme="minorHAnsi"/>
                  <w:lang w:val="en-CA"/>
                </w:rPr>
                <w:t>https://www.intellihealth.moh.gov.on.ca</w:t>
              </w:r>
            </w:hyperlink>
            <w:r w:rsidR="00EA3C88" w:rsidRPr="001E206F">
              <w:rPr>
                <w:rFonts w:asciiTheme="minorHAnsi" w:hAnsiTheme="minorHAnsi"/>
                <w:lang w:val="en-CA"/>
              </w:rPr>
              <w:t xml:space="preserve"> </w:t>
            </w:r>
          </w:p>
        </w:tc>
      </w:tr>
      <w:tr w:rsidR="00EA3C88" w:rsidRPr="001E206F" w14:paraId="61BD66C0" w14:textId="77777777" w:rsidTr="003504EB">
        <w:tc>
          <w:tcPr>
            <w:tcW w:w="861" w:type="pct"/>
          </w:tcPr>
          <w:p w14:paraId="10FB68E0" w14:textId="77777777" w:rsidR="00EA3C88" w:rsidRPr="001E206F" w:rsidRDefault="00EA3C88" w:rsidP="003504EB">
            <w:pPr>
              <w:pStyle w:val="Normal1"/>
              <w:rPr>
                <w:rFonts w:asciiTheme="minorHAnsi" w:hAnsiTheme="minorHAnsi"/>
              </w:rPr>
            </w:pPr>
            <w:r w:rsidRPr="001E206F">
              <w:rPr>
                <w:rFonts w:asciiTheme="minorHAnsi" w:hAnsiTheme="minorHAnsi"/>
              </w:rPr>
              <w:t>Ministry of Transportation Collision Database</w:t>
            </w:r>
          </w:p>
        </w:tc>
        <w:tc>
          <w:tcPr>
            <w:tcW w:w="2766" w:type="pct"/>
          </w:tcPr>
          <w:p w14:paraId="17F316D2" w14:textId="77777777" w:rsidR="00EA3C88" w:rsidRPr="001E206F" w:rsidRDefault="00EA3C88" w:rsidP="003504EB">
            <w:pPr>
              <w:pStyle w:val="Normal1"/>
              <w:rPr>
                <w:rFonts w:asciiTheme="minorHAnsi" w:hAnsiTheme="minorHAnsi"/>
              </w:rPr>
            </w:pPr>
            <w:r w:rsidRPr="001E206F">
              <w:rPr>
                <w:rFonts w:asciiTheme="minorHAnsi" w:hAnsiTheme="minorHAnsi"/>
              </w:rPr>
              <w:t>The Ministry of Transportation of Ontario (MTO) maintains a database on every reportable motor vehicle collision that occurs in Ontario. The data are based on the motor vehicle accident report completed by the investigating police officer or staff at a Collision Reporting Centre</w:t>
            </w:r>
          </w:p>
        </w:tc>
        <w:tc>
          <w:tcPr>
            <w:tcW w:w="1373" w:type="pct"/>
          </w:tcPr>
          <w:p w14:paraId="63BF27AA"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MTO</w:t>
            </w:r>
          </w:p>
          <w:p w14:paraId="3761997F" w14:textId="77777777" w:rsidR="00EA3C88" w:rsidRPr="001E206F" w:rsidRDefault="00EA3C88" w:rsidP="003504EB">
            <w:pPr>
              <w:pStyle w:val="Normal1"/>
              <w:rPr>
                <w:rFonts w:asciiTheme="minorHAnsi" w:hAnsiTheme="minorHAnsi"/>
                <w:lang w:val="en-CA"/>
              </w:rPr>
            </w:pPr>
          </w:p>
          <w:p w14:paraId="364A76D4" w14:textId="77777777" w:rsidR="00EA3C88" w:rsidRPr="001E206F" w:rsidRDefault="00035B2E" w:rsidP="003504EB">
            <w:pPr>
              <w:pStyle w:val="Normal1"/>
              <w:rPr>
                <w:rFonts w:asciiTheme="minorHAnsi" w:hAnsiTheme="minorHAnsi"/>
                <w:lang w:val="en-CA"/>
              </w:rPr>
            </w:pPr>
            <w:hyperlink r:id="rId27" w:history="1">
              <w:r w:rsidR="00EA3C88" w:rsidRPr="001E206F">
                <w:rPr>
                  <w:rStyle w:val="Hyperlink"/>
                  <w:rFonts w:asciiTheme="minorHAnsi" w:hAnsiTheme="minorHAnsi"/>
                  <w:lang w:val="en-CA"/>
                </w:rPr>
                <w:t>http://www.mto.gov.on.ca/english/</w:t>
              </w:r>
            </w:hyperlink>
            <w:r w:rsidR="00EA3C88" w:rsidRPr="001E206F">
              <w:rPr>
                <w:rFonts w:asciiTheme="minorHAnsi" w:hAnsiTheme="minorHAnsi"/>
                <w:lang w:val="en-CA"/>
              </w:rPr>
              <w:t xml:space="preserve"> </w:t>
            </w:r>
          </w:p>
        </w:tc>
      </w:tr>
      <w:tr w:rsidR="00EA3C88" w:rsidRPr="001E206F" w14:paraId="21A543CC" w14:textId="77777777" w:rsidTr="003504EB">
        <w:tc>
          <w:tcPr>
            <w:tcW w:w="861" w:type="pct"/>
          </w:tcPr>
          <w:p w14:paraId="3A1BB562" w14:textId="77777777" w:rsidR="00EA3C88" w:rsidRPr="001E206F" w:rsidRDefault="00EA3C88" w:rsidP="003504EB">
            <w:pPr>
              <w:pStyle w:val="Normal1"/>
              <w:rPr>
                <w:rFonts w:asciiTheme="minorHAnsi" w:hAnsiTheme="minorHAnsi"/>
              </w:rPr>
            </w:pPr>
            <w:r w:rsidRPr="001E206F">
              <w:rPr>
                <w:rFonts w:asciiTheme="minorHAnsi" w:hAnsiTheme="minorHAnsi"/>
              </w:rPr>
              <w:t>Ministry of the Environment (MOE) Air Quality Report in Ontario</w:t>
            </w:r>
          </w:p>
        </w:tc>
        <w:tc>
          <w:tcPr>
            <w:tcW w:w="2766" w:type="pct"/>
          </w:tcPr>
          <w:p w14:paraId="540A3E14" w14:textId="77777777" w:rsidR="00EA3C88" w:rsidRPr="001E206F" w:rsidRDefault="00EA3C88" w:rsidP="003504EB">
            <w:pPr>
              <w:pStyle w:val="Normal1"/>
              <w:rPr>
                <w:rFonts w:asciiTheme="minorHAnsi" w:hAnsiTheme="minorHAnsi"/>
              </w:rPr>
            </w:pPr>
            <w:r w:rsidRPr="001E206F">
              <w:rPr>
                <w:rFonts w:asciiTheme="minorHAnsi" w:hAnsiTheme="minorHAnsi"/>
              </w:rPr>
              <w:t>The Air Quality Index (AQI) is based on six pollutants that have adverse effects on human health and the environment: ozone (O</w:t>
            </w:r>
            <w:r w:rsidRPr="001E206F">
              <w:rPr>
                <w:rFonts w:asciiTheme="minorHAnsi" w:hAnsiTheme="minorHAnsi"/>
                <w:vertAlign w:val="subscript"/>
              </w:rPr>
              <w:t>3</w:t>
            </w:r>
            <w:r w:rsidRPr="001E206F">
              <w:rPr>
                <w:rFonts w:asciiTheme="minorHAnsi" w:hAnsiTheme="minorHAnsi"/>
              </w:rPr>
              <w:t>), fine particulate matter (PM</w:t>
            </w:r>
            <w:r w:rsidRPr="001E206F">
              <w:rPr>
                <w:rFonts w:asciiTheme="minorHAnsi" w:hAnsiTheme="minorHAnsi"/>
                <w:vertAlign w:val="subscript"/>
              </w:rPr>
              <w:t>2.5</w:t>
            </w:r>
            <w:r w:rsidRPr="001E206F">
              <w:rPr>
                <w:rFonts w:asciiTheme="minorHAnsi" w:hAnsiTheme="minorHAnsi"/>
              </w:rPr>
              <w:t>), nitrogen dioxide (NO</w:t>
            </w:r>
            <w:r w:rsidRPr="001E206F">
              <w:rPr>
                <w:rFonts w:asciiTheme="minorHAnsi" w:hAnsiTheme="minorHAnsi"/>
                <w:vertAlign w:val="subscript"/>
              </w:rPr>
              <w:t>2</w:t>
            </w:r>
            <w:r w:rsidRPr="001E206F">
              <w:rPr>
                <w:rFonts w:asciiTheme="minorHAnsi" w:hAnsiTheme="minorHAnsi"/>
              </w:rPr>
              <w:t>), carbon monoxide (CO), sulphur dioxide (SO</w:t>
            </w:r>
            <w:r w:rsidRPr="001E206F">
              <w:rPr>
                <w:rFonts w:asciiTheme="minorHAnsi" w:hAnsiTheme="minorHAnsi"/>
                <w:vertAlign w:val="subscript"/>
              </w:rPr>
              <w:t>2</w:t>
            </w:r>
            <w:r w:rsidRPr="001E206F">
              <w:rPr>
                <w:rFonts w:asciiTheme="minorHAnsi" w:hAnsiTheme="minorHAnsi"/>
              </w:rPr>
              <w:t>), and total reduced sulphur (TRS) compounds. At the end of each hour, the concentration of each pollutant measured at a particular site is converted into a number ranging from 1 upwards using a common scale or index. Data are available from Ministry of Environment annual air quality reports as well as from the air quality web site.</w:t>
            </w:r>
          </w:p>
        </w:tc>
        <w:tc>
          <w:tcPr>
            <w:tcW w:w="1373" w:type="pct"/>
          </w:tcPr>
          <w:p w14:paraId="27FC5810"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MOE</w:t>
            </w:r>
          </w:p>
          <w:p w14:paraId="16CB2CA4" w14:textId="77777777" w:rsidR="00EA3C88" w:rsidRPr="001E206F" w:rsidRDefault="00EA3C88" w:rsidP="003504EB">
            <w:pPr>
              <w:pStyle w:val="Normal1"/>
              <w:rPr>
                <w:rFonts w:asciiTheme="minorHAnsi" w:hAnsiTheme="minorHAnsi"/>
                <w:lang w:val="en-CA"/>
              </w:rPr>
            </w:pPr>
          </w:p>
          <w:p w14:paraId="0B7C465B" w14:textId="77777777" w:rsidR="00EA3C88" w:rsidRPr="001E206F" w:rsidRDefault="00035B2E" w:rsidP="003504EB">
            <w:pPr>
              <w:pStyle w:val="Normal1"/>
              <w:rPr>
                <w:rFonts w:asciiTheme="minorHAnsi" w:hAnsiTheme="minorHAnsi"/>
                <w:lang w:val="en-CA"/>
              </w:rPr>
            </w:pPr>
            <w:hyperlink r:id="rId28" w:history="1">
              <w:r w:rsidR="00EA3C88" w:rsidRPr="001E206F">
                <w:rPr>
                  <w:rStyle w:val="Hyperlink"/>
                  <w:rFonts w:asciiTheme="minorHAnsi" w:hAnsiTheme="minorHAnsi"/>
                  <w:lang w:val="en-CA"/>
                </w:rPr>
                <w:t>http://www.airqualityontario.com/</w:t>
              </w:r>
            </w:hyperlink>
          </w:p>
          <w:p w14:paraId="39A3BC11" w14:textId="77777777" w:rsidR="00EA3C88" w:rsidRPr="001E206F" w:rsidRDefault="00EA3C88" w:rsidP="003504EB">
            <w:pPr>
              <w:pStyle w:val="Normal1"/>
              <w:rPr>
                <w:rFonts w:asciiTheme="minorHAnsi" w:hAnsiTheme="minorHAnsi"/>
                <w:lang w:val="en-CA"/>
              </w:rPr>
            </w:pPr>
          </w:p>
          <w:p w14:paraId="5972BC0E" w14:textId="77777777" w:rsidR="00EA3C88" w:rsidRPr="001E206F" w:rsidRDefault="00035B2E" w:rsidP="003504EB">
            <w:pPr>
              <w:pStyle w:val="Normal1"/>
              <w:rPr>
                <w:rFonts w:asciiTheme="minorHAnsi" w:hAnsiTheme="minorHAnsi"/>
                <w:lang w:val="en-CA"/>
              </w:rPr>
            </w:pPr>
            <w:hyperlink r:id="rId29" w:history="1">
              <w:r w:rsidR="00EA3C88" w:rsidRPr="001E206F">
                <w:rPr>
                  <w:rStyle w:val="Hyperlink"/>
                  <w:rFonts w:asciiTheme="minorHAnsi" w:hAnsiTheme="minorHAnsi"/>
                  <w:lang w:val="en-CA"/>
                </w:rPr>
                <w:t>http://www.ene.gov.on.ca/environment/en/subject/air_quality/index.htm</w:t>
              </w:r>
            </w:hyperlink>
            <w:r w:rsidR="00EA3C88" w:rsidRPr="001E206F">
              <w:rPr>
                <w:rFonts w:asciiTheme="minorHAnsi" w:hAnsiTheme="minorHAnsi"/>
                <w:lang w:val="en-CA"/>
              </w:rPr>
              <w:t xml:space="preserve"> </w:t>
            </w:r>
          </w:p>
        </w:tc>
      </w:tr>
      <w:tr w:rsidR="00EA3C88" w:rsidRPr="001E206F" w14:paraId="057C876F" w14:textId="77777777" w:rsidTr="003504EB">
        <w:tc>
          <w:tcPr>
            <w:tcW w:w="861" w:type="pct"/>
          </w:tcPr>
          <w:p w14:paraId="5C26B35D"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Supply Plants Data</w:t>
            </w:r>
          </w:p>
        </w:tc>
        <w:tc>
          <w:tcPr>
            <w:tcW w:w="2766" w:type="pct"/>
          </w:tcPr>
          <w:p w14:paraId="53BBD0D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Municipal water systems are part of the “regulated drinking water system”. Some sources of drinking water are not regulated, including households on wells. A </w:t>
            </w:r>
            <w:r w:rsidRPr="001E206F">
              <w:rPr>
                <w:rFonts w:asciiTheme="minorHAnsi" w:hAnsiTheme="minorHAnsi"/>
              </w:rPr>
              <w:lastRenderedPageBreak/>
              <w:t>regulated drinking water system may be anything from a large municipal water treatment plant to a single water well servicing a campground. All regulated systems are required by law to ensure that they are taking measures to protect the quality of their water. Regulated systems must treat their water to prevent contamination and must test their water quality regularly</w:t>
            </w:r>
          </w:p>
        </w:tc>
        <w:tc>
          <w:tcPr>
            <w:tcW w:w="1373" w:type="pct"/>
          </w:tcPr>
          <w:p w14:paraId="6747FB68"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Municipal water supply plants</w:t>
            </w:r>
          </w:p>
          <w:p w14:paraId="4F84B82C" w14:textId="77777777" w:rsidR="00EA3C88" w:rsidRPr="001E206F" w:rsidRDefault="00EA3C88" w:rsidP="003504EB">
            <w:pPr>
              <w:pStyle w:val="Normal1"/>
              <w:rPr>
                <w:rFonts w:asciiTheme="minorHAnsi" w:hAnsiTheme="minorHAnsi"/>
              </w:rPr>
            </w:pPr>
            <w:r w:rsidRPr="001E206F">
              <w:rPr>
                <w:rFonts w:asciiTheme="minorHAnsi" w:hAnsiTheme="minorHAnsi"/>
              </w:rPr>
              <w:t>MOE</w:t>
            </w:r>
          </w:p>
          <w:p w14:paraId="319A3F56" w14:textId="77777777" w:rsidR="00EA3C88" w:rsidRPr="001E206F" w:rsidRDefault="00EA3C88" w:rsidP="003504EB">
            <w:pPr>
              <w:pStyle w:val="Normal1"/>
              <w:rPr>
                <w:rFonts w:asciiTheme="minorHAnsi" w:hAnsiTheme="minorHAnsi"/>
                <w:lang w:val="en-CA"/>
              </w:rPr>
            </w:pPr>
            <w:r w:rsidRPr="001E206F">
              <w:rPr>
                <w:rFonts w:asciiTheme="minorHAnsi" w:hAnsiTheme="minorHAnsi"/>
              </w:rPr>
              <w:lastRenderedPageBreak/>
              <w:t>Note: some PHUs have their own database for tracking drinking water exceedences</w:t>
            </w:r>
          </w:p>
        </w:tc>
      </w:tr>
      <w:tr w:rsidR="00EA3C88" w:rsidRPr="001E206F" w14:paraId="71FF768C" w14:textId="77777777" w:rsidTr="003504EB">
        <w:tc>
          <w:tcPr>
            <w:tcW w:w="861" w:type="pct"/>
          </w:tcPr>
          <w:p w14:paraId="156461DA"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National Ambulatory Care Reporting System (NACRS)</w:t>
            </w:r>
          </w:p>
        </w:tc>
        <w:tc>
          <w:tcPr>
            <w:tcW w:w="2766" w:type="pct"/>
          </w:tcPr>
          <w:p w14:paraId="470AA855" w14:textId="1913E5FC" w:rsidR="00EA3C88" w:rsidRPr="001E206F" w:rsidRDefault="00EA3C88" w:rsidP="003504EB">
            <w:pPr>
              <w:pStyle w:val="Normal1"/>
              <w:rPr>
                <w:rFonts w:asciiTheme="minorHAnsi" w:hAnsiTheme="minorHAnsi"/>
              </w:rPr>
            </w:pPr>
            <w:r w:rsidRPr="001E206F">
              <w:rPr>
                <w:rFonts w:asciiTheme="minorHAnsi" w:hAnsiTheme="minorHAnsi"/>
              </w:rPr>
              <w:t xml:space="preserve">Ambulatory care is one of the largest-volume patient activities in Canada. Recognizing the need for data about this sector, CIHI developed the NACRS database. NACRS provides hospitals and community-based organizations with a standard data collection and reporting tool to capture data for ambulatory care visits, including day surgery, outpatient clinics and emergency departments. Data are available from 2001 onwards. </w:t>
            </w: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 xml:space="preserve">. </w:t>
            </w:r>
          </w:p>
        </w:tc>
        <w:tc>
          <w:tcPr>
            <w:tcW w:w="1373" w:type="pct"/>
          </w:tcPr>
          <w:p w14:paraId="7EE8B14C"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NACRS</w:t>
            </w:r>
          </w:p>
          <w:p w14:paraId="3FE6AA7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CIHI</w:t>
            </w:r>
          </w:p>
          <w:p w14:paraId="0F25986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MOHLTC</w:t>
            </w:r>
          </w:p>
          <w:p w14:paraId="30538739" w14:textId="77777777" w:rsidR="00EA3C88" w:rsidRPr="001E206F" w:rsidRDefault="00EA3C88" w:rsidP="003504EB">
            <w:pPr>
              <w:pStyle w:val="Normal1"/>
              <w:rPr>
                <w:rFonts w:asciiTheme="minorHAnsi" w:hAnsiTheme="minorHAnsi"/>
                <w:lang w:val="en-CA"/>
              </w:rPr>
            </w:pPr>
          </w:p>
          <w:p w14:paraId="0F776236" w14:textId="77777777" w:rsidR="00EA3C88" w:rsidRPr="001E206F" w:rsidRDefault="00035B2E" w:rsidP="003504EB">
            <w:pPr>
              <w:pStyle w:val="Normal1"/>
              <w:rPr>
                <w:rFonts w:asciiTheme="minorHAnsi" w:hAnsiTheme="minorHAnsi"/>
                <w:lang w:val="en-CA"/>
              </w:rPr>
            </w:pPr>
            <w:hyperlink r:id="rId30" w:history="1">
              <w:r w:rsidR="00EA3C88" w:rsidRPr="001E206F">
                <w:rPr>
                  <w:rStyle w:val="Hyperlink"/>
                  <w:rFonts w:asciiTheme="minorHAnsi" w:hAnsiTheme="minorHAnsi"/>
                  <w:lang w:val="en-CA"/>
                </w:rPr>
                <w:t>http://www.intellihealth.moh.gov.on.ca/</w:t>
              </w:r>
            </w:hyperlink>
          </w:p>
        </w:tc>
      </w:tr>
      <w:tr w:rsidR="00EA3C88" w:rsidRPr="001E206F" w14:paraId="052F7327" w14:textId="77777777" w:rsidTr="003504EB">
        <w:tc>
          <w:tcPr>
            <w:tcW w:w="861" w:type="pct"/>
          </w:tcPr>
          <w:p w14:paraId="7073DD41" w14:textId="77777777" w:rsidR="00EA3C88" w:rsidRPr="001E206F" w:rsidRDefault="00EA3C88" w:rsidP="003504EB">
            <w:pPr>
              <w:pStyle w:val="Normal1"/>
              <w:rPr>
                <w:rFonts w:asciiTheme="minorHAnsi" w:hAnsiTheme="minorHAnsi"/>
              </w:rPr>
            </w:pPr>
            <w:r w:rsidRPr="001E206F">
              <w:rPr>
                <w:rFonts w:asciiTheme="minorHAnsi" w:hAnsiTheme="minorHAnsi"/>
              </w:rPr>
              <w:t>Ontario Student Drug Use and Health Survey (OSDUHS)</w:t>
            </w:r>
          </w:p>
        </w:tc>
        <w:tc>
          <w:tcPr>
            <w:tcW w:w="2766" w:type="pct"/>
          </w:tcPr>
          <w:p w14:paraId="27FC0552" w14:textId="3E09425B" w:rsidR="00EA3C88" w:rsidRPr="001E206F" w:rsidRDefault="00EA3C88" w:rsidP="003504EB">
            <w:pPr>
              <w:pStyle w:val="Normal1"/>
              <w:rPr>
                <w:rFonts w:asciiTheme="minorHAnsi" w:hAnsiTheme="minorHAnsi"/>
                <w:color w:val="FF0000"/>
              </w:rPr>
            </w:pPr>
            <w:r w:rsidRPr="001E206F">
              <w:rPr>
                <w:rFonts w:asciiTheme="minorHAnsi" w:hAnsiTheme="minorHAnsi"/>
              </w:rPr>
              <w:t xml:space="preserve">OSDUHS began as a drug use survey, but is now a broader study of adolescent health and well-being, designed to identify trends in student drug use, mental health, physical activity, risk behaviour, and risk and protective factors. All data are based on self-reports derived from anonymous questionnaires administered in classrooms to Ontario Students between the grades of 7 and 12 between November and June of the school year. </w:t>
            </w:r>
            <w:r w:rsidRPr="001E206F">
              <w:rPr>
                <w:rFonts w:asciiTheme="minorHAnsi" w:hAnsiTheme="minorHAnsi"/>
                <w:color w:val="auto"/>
              </w:rPr>
              <w:t>The survey is conducted every two years. The current report is for data from 1977 to 2013.</w:t>
            </w:r>
          </w:p>
          <w:p w14:paraId="0A64D443"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Note: estimates are not at PHU level, although some do pay for an oversample to be able to produce some data at PHU level. </w:t>
            </w:r>
          </w:p>
        </w:tc>
        <w:tc>
          <w:tcPr>
            <w:tcW w:w="1373" w:type="pct"/>
          </w:tcPr>
          <w:p w14:paraId="592FCE07" w14:textId="77777777" w:rsidR="00EA3C88" w:rsidRPr="00431775" w:rsidRDefault="00EA3C88" w:rsidP="003504EB">
            <w:pPr>
              <w:pStyle w:val="CommentText"/>
              <w:rPr>
                <w:sz w:val="22"/>
                <w:szCs w:val="22"/>
              </w:rPr>
            </w:pPr>
            <w:r w:rsidRPr="00431775">
              <w:rPr>
                <w:sz w:val="22"/>
                <w:szCs w:val="22"/>
              </w:rPr>
              <w:t xml:space="preserve">Centre for Addiction and Mental Health (CAMH) </w:t>
            </w:r>
            <w:hyperlink r:id="rId31" w:history="1">
              <w:r w:rsidRPr="00431775">
                <w:rPr>
                  <w:rStyle w:val="Hyperlink"/>
                  <w:sz w:val="22"/>
                  <w:szCs w:val="22"/>
                </w:rPr>
                <w:t>http://www.camh.ca/en/research/news_and_publications/ontario-student-drug-use-and-health-survey/Documents/2013%20OSDUHS%20Docs/2013OSDUHS_Detailed_DrugUseReport.pdf</w:t>
              </w:r>
            </w:hyperlink>
            <w:r w:rsidRPr="001E206F">
              <w:rPr>
                <w:sz w:val="22"/>
                <w:szCs w:val="22"/>
              </w:rPr>
              <w:t xml:space="preserve"> </w:t>
            </w:r>
          </w:p>
          <w:p w14:paraId="19FFCB85" w14:textId="77777777" w:rsidR="00EA3C88" w:rsidRPr="001E206F" w:rsidRDefault="00EA3C88" w:rsidP="003504EB">
            <w:pPr>
              <w:pStyle w:val="Normal1"/>
              <w:rPr>
                <w:rFonts w:asciiTheme="minorHAnsi" w:hAnsiTheme="minorHAnsi"/>
                <w:lang w:val="en-CA"/>
              </w:rPr>
            </w:pPr>
          </w:p>
        </w:tc>
      </w:tr>
      <w:tr w:rsidR="00EA3C88" w:rsidRPr="001E206F" w14:paraId="36FCD890" w14:textId="77777777" w:rsidTr="003504EB">
        <w:tc>
          <w:tcPr>
            <w:tcW w:w="861" w:type="pct"/>
          </w:tcPr>
          <w:p w14:paraId="08615DBD" w14:textId="77777777" w:rsidR="00EA3C88" w:rsidRPr="001E206F" w:rsidRDefault="00EA3C88" w:rsidP="003504EB">
            <w:pPr>
              <w:pStyle w:val="Normal1"/>
              <w:rPr>
                <w:rFonts w:asciiTheme="minorHAnsi" w:hAnsiTheme="minorHAnsi"/>
              </w:rPr>
            </w:pPr>
            <w:r w:rsidRPr="001E206F">
              <w:rPr>
                <w:rFonts w:asciiTheme="minorHAnsi" w:hAnsiTheme="minorHAnsi"/>
              </w:rPr>
              <w:t>Population Estimates</w:t>
            </w:r>
          </w:p>
        </w:tc>
        <w:tc>
          <w:tcPr>
            <w:tcW w:w="2766" w:type="pct"/>
          </w:tcPr>
          <w:p w14:paraId="1A55C27A" w14:textId="77777777" w:rsidR="00EA3C88" w:rsidRPr="001E206F" w:rsidRDefault="00EA3C88" w:rsidP="003504EB">
            <w:pPr>
              <w:pStyle w:val="Normal1"/>
              <w:rPr>
                <w:rFonts w:asciiTheme="minorHAnsi" w:hAnsiTheme="minorHAnsi"/>
              </w:rPr>
            </w:pPr>
            <w:r w:rsidRPr="001E206F">
              <w:rPr>
                <w:rFonts w:asciiTheme="minorHAnsi" w:hAnsiTheme="minorHAnsi"/>
              </w:rPr>
              <w:t>Population estimates for PHUs, Counties and municipalities in Ontario in IntelliHealth are derived from population estimates at the census sub-division (CSD) level for July 1</w:t>
            </w:r>
            <w:r w:rsidRPr="001E206F">
              <w:rPr>
                <w:rFonts w:asciiTheme="minorHAnsi" w:hAnsiTheme="minorHAnsi"/>
                <w:vertAlign w:val="superscript"/>
              </w:rPr>
              <w:t>st</w:t>
            </w:r>
            <w:r w:rsidRPr="001E206F">
              <w:rPr>
                <w:rFonts w:asciiTheme="minorHAnsi" w:hAnsiTheme="minorHAnsi"/>
              </w:rPr>
              <w:t xml:space="preserve"> of each year, produced by Demography Division, Statistics Canada</w:t>
            </w:r>
          </w:p>
          <w:p w14:paraId="6712793E" w14:textId="2872070B" w:rsidR="00EA3C88" w:rsidRPr="001E206F" w:rsidRDefault="00EA3C88" w:rsidP="003504EB">
            <w:pPr>
              <w:pStyle w:val="Normal1"/>
              <w:rPr>
                <w:rFonts w:asciiTheme="minorHAnsi" w:hAnsiTheme="minorHAnsi"/>
              </w:rPr>
            </w:pP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tc>
        <w:tc>
          <w:tcPr>
            <w:tcW w:w="1373" w:type="pct"/>
          </w:tcPr>
          <w:p w14:paraId="4AC21ED5"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1425AD05"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046B51EA" w14:textId="77777777" w:rsidR="00EA3C88" w:rsidRPr="001E206F" w:rsidRDefault="00EA3C88" w:rsidP="003504EB">
            <w:pPr>
              <w:pStyle w:val="Normal1"/>
              <w:rPr>
                <w:rFonts w:asciiTheme="minorHAnsi" w:hAnsiTheme="minorHAnsi"/>
              </w:rPr>
            </w:pPr>
          </w:p>
          <w:p w14:paraId="24324138" w14:textId="77777777" w:rsidR="00EA3C88" w:rsidRPr="001E206F" w:rsidRDefault="00035B2E" w:rsidP="003504EB">
            <w:pPr>
              <w:pStyle w:val="Normal1"/>
              <w:rPr>
                <w:rFonts w:asciiTheme="minorHAnsi" w:hAnsiTheme="minorHAnsi"/>
              </w:rPr>
            </w:pPr>
            <w:hyperlink r:id="rId32" w:history="1">
              <w:r w:rsidR="00EA3C88" w:rsidRPr="001E206F">
                <w:rPr>
                  <w:rStyle w:val="Hyperlink"/>
                  <w:rFonts w:asciiTheme="minorHAnsi" w:hAnsiTheme="minorHAnsi"/>
                  <w:lang w:val="en-CA"/>
                </w:rPr>
                <w:t>http://www.intellihealth.moh.gov.on.ca/</w:t>
              </w:r>
            </w:hyperlink>
          </w:p>
        </w:tc>
      </w:tr>
      <w:tr w:rsidR="00EA3C88" w:rsidRPr="001E206F" w14:paraId="648101A3" w14:textId="77777777" w:rsidTr="003504EB">
        <w:tc>
          <w:tcPr>
            <w:tcW w:w="861" w:type="pct"/>
          </w:tcPr>
          <w:p w14:paraId="1D0CD046" w14:textId="77777777" w:rsidR="00EA3C88" w:rsidRPr="001E206F" w:rsidRDefault="00EA3C88" w:rsidP="003504EB">
            <w:pPr>
              <w:pStyle w:val="Normal1"/>
              <w:rPr>
                <w:rFonts w:asciiTheme="minorHAnsi" w:hAnsiTheme="minorHAnsi"/>
              </w:rPr>
            </w:pPr>
            <w:r w:rsidRPr="001E206F">
              <w:rPr>
                <w:rFonts w:asciiTheme="minorHAnsi" w:hAnsiTheme="minorHAnsi"/>
              </w:rPr>
              <w:t>Population Projections</w:t>
            </w:r>
          </w:p>
        </w:tc>
        <w:tc>
          <w:tcPr>
            <w:tcW w:w="2766" w:type="pct"/>
          </w:tcPr>
          <w:p w14:paraId="0F9EDD9B" w14:textId="3984F45B" w:rsidR="00EA3C88" w:rsidRPr="001E206F" w:rsidRDefault="00EA3C88" w:rsidP="003504EB">
            <w:pPr>
              <w:pStyle w:val="Normal1"/>
              <w:rPr>
                <w:rFonts w:asciiTheme="minorHAnsi" w:hAnsiTheme="minorHAnsi"/>
              </w:rPr>
            </w:pPr>
            <w:r w:rsidRPr="001E206F">
              <w:rPr>
                <w:rFonts w:asciiTheme="minorHAnsi" w:hAnsiTheme="minorHAnsi"/>
              </w:rPr>
              <w:t xml:space="preserve">The Ministry of Finance (MOF) produces detailed population projections for the 30-year period following every Census. In addition they update these projections on a regular basis based on the most recent post-censal population estimates. Projections are available via Intellihealth for Ontario at the provincial, LHIN, and County level. </w:t>
            </w:r>
            <w:r w:rsidRPr="00431775">
              <w:rPr>
                <w:rFonts w:asciiTheme="minorHAnsi" w:hAnsiTheme="minorHAnsi"/>
              </w:rPr>
              <w:t xml:space="preserve"> 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p w14:paraId="5CA8446B" w14:textId="77777777" w:rsidR="00EA3C88" w:rsidRPr="001E206F" w:rsidRDefault="00EA3C88" w:rsidP="003504EB">
            <w:pPr>
              <w:pStyle w:val="Normal1"/>
              <w:rPr>
                <w:rFonts w:asciiTheme="minorHAnsi" w:hAnsiTheme="minorHAnsi"/>
              </w:rPr>
            </w:pPr>
          </w:p>
        </w:tc>
        <w:tc>
          <w:tcPr>
            <w:tcW w:w="1373" w:type="pct"/>
          </w:tcPr>
          <w:p w14:paraId="3E55B728" w14:textId="77777777" w:rsidR="00EA3C88" w:rsidRPr="001E206F" w:rsidRDefault="00EA3C88" w:rsidP="003504EB">
            <w:pPr>
              <w:pStyle w:val="Normal1"/>
              <w:rPr>
                <w:rFonts w:asciiTheme="minorHAnsi" w:hAnsiTheme="minorHAnsi"/>
              </w:rPr>
            </w:pPr>
            <w:r w:rsidRPr="001E206F">
              <w:rPr>
                <w:rFonts w:asciiTheme="minorHAnsi" w:hAnsiTheme="minorHAnsi"/>
              </w:rPr>
              <w:t>MOF</w:t>
            </w:r>
          </w:p>
          <w:p w14:paraId="79603DCA"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7C2F5A6D"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3FAD051A" w14:textId="77777777" w:rsidR="00EA3C88" w:rsidRPr="001E206F" w:rsidRDefault="00EA3C88" w:rsidP="003504EB">
            <w:pPr>
              <w:pStyle w:val="Normal1"/>
              <w:rPr>
                <w:rFonts w:asciiTheme="minorHAnsi" w:hAnsiTheme="minorHAnsi"/>
              </w:rPr>
            </w:pPr>
          </w:p>
          <w:p w14:paraId="6BA999DF" w14:textId="77777777" w:rsidR="00EA3C88" w:rsidRPr="001E206F" w:rsidRDefault="00035B2E" w:rsidP="003504EB">
            <w:pPr>
              <w:pStyle w:val="Normal1"/>
              <w:rPr>
                <w:rFonts w:asciiTheme="minorHAnsi" w:hAnsiTheme="minorHAnsi"/>
              </w:rPr>
            </w:pPr>
            <w:hyperlink r:id="rId33" w:history="1">
              <w:r w:rsidR="00EA3C88" w:rsidRPr="001E206F">
                <w:rPr>
                  <w:rStyle w:val="Hyperlink"/>
                  <w:rFonts w:asciiTheme="minorHAnsi" w:hAnsiTheme="minorHAnsi"/>
                  <w:lang w:val="en-CA"/>
                </w:rPr>
                <w:t>http://www.intellihealth.moh.gov.on.ca/</w:t>
              </w:r>
            </w:hyperlink>
          </w:p>
        </w:tc>
      </w:tr>
      <w:tr w:rsidR="00EA3C88" w:rsidRPr="001E206F" w14:paraId="5A6980C4" w14:textId="77777777" w:rsidTr="003504EB">
        <w:tc>
          <w:tcPr>
            <w:tcW w:w="861" w:type="pct"/>
          </w:tcPr>
          <w:p w14:paraId="4428AD58"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Rapid Risk Factor Surveillance System (RRFSS)</w:t>
            </w:r>
          </w:p>
        </w:tc>
        <w:tc>
          <w:tcPr>
            <w:tcW w:w="2766" w:type="pct"/>
          </w:tcPr>
          <w:p w14:paraId="678EEEB8" w14:textId="3C9F2C36" w:rsidR="00EA3C88" w:rsidRPr="001E206F" w:rsidRDefault="00EA3C88" w:rsidP="003504EB">
            <w:pPr>
              <w:pStyle w:val="Normal1"/>
              <w:rPr>
                <w:rFonts w:asciiTheme="minorHAnsi" w:hAnsiTheme="minorHAnsi"/>
              </w:rPr>
            </w:pPr>
            <w:r w:rsidRPr="001E206F">
              <w:rPr>
                <w:rFonts w:asciiTheme="minorHAnsi" w:hAnsiTheme="minorHAnsi"/>
              </w:rPr>
              <w:t>RRFSS is an on-going telephone survey occurring in various public health units across Ontario who have bought into the survey (it is quite expensive). On a monthly basis, a random sample of 100 adults aged 18 years and older is interviewed regarding awareness, knowledge, attitudes and risk behaviours of importance to public health, such as smoking, sun safety, use of bike helmets, water testing in private wells, etc. The Institute for Social Research (ISR) at York University conducts the survey on behalf of all RRFSS-participating health units</w:t>
            </w:r>
          </w:p>
        </w:tc>
        <w:tc>
          <w:tcPr>
            <w:tcW w:w="1373" w:type="pct"/>
          </w:tcPr>
          <w:p w14:paraId="7168FC4E" w14:textId="77777777" w:rsidR="00EA3C88" w:rsidRPr="001E206F" w:rsidRDefault="00EA3C88" w:rsidP="003504EB">
            <w:pPr>
              <w:pStyle w:val="Normal1"/>
              <w:rPr>
                <w:rFonts w:asciiTheme="minorHAnsi" w:hAnsiTheme="minorHAnsi"/>
              </w:rPr>
            </w:pPr>
            <w:r w:rsidRPr="001E206F">
              <w:rPr>
                <w:rFonts w:asciiTheme="minorHAnsi" w:hAnsiTheme="minorHAnsi"/>
              </w:rPr>
              <w:t>ISR – York University</w:t>
            </w:r>
          </w:p>
          <w:p w14:paraId="63A43904" w14:textId="77777777" w:rsidR="00EA3C88" w:rsidRPr="001E206F" w:rsidRDefault="00EA3C88" w:rsidP="003504EB">
            <w:pPr>
              <w:pStyle w:val="Normal1"/>
              <w:rPr>
                <w:rFonts w:asciiTheme="minorHAnsi" w:hAnsiTheme="minorHAnsi"/>
              </w:rPr>
            </w:pPr>
          </w:p>
          <w:p w14:paraId="2E2C31E2" w14:textId="77777777" w:rsidR="00EA3C88" w:rsidRPr="001E206F" w:rsidRDefault="00035B2E" w:rsidP="003504EB">
            <w:pPr>
              <w:pStyle w:val="Normal1"/>
              <w:rPr>
                <w:rFonts w:asciiTheme="minorHAnsi" w:hAnsiTheme="minorHAnsi"/>
              </w:rPr>
            </w:pPr>
            <w:hyperlink r:id="rId34" w:history="1">
              <w:r w:rsidR="00EA3C88" w:rsidRPr="001E206F">
                <w:rPr>
                  <w:rStyle w:val="Hyperlink"/>
                  <w:rFonts w:asciiTheme="minorHAnsi" w:hAnsiTheme="minorHAnsi"/>
                </w:rPr>
                <w:t>http://www.rrfss.ca/</w:t>
              </w:r>
            </w:hyperlink>
            <w:r w:rsidR="00EA3C88" w:rsidRPr="001E206F">
              <w:rPr>
                <w:rFonts w:asciiTheme="minorHAnsi" w:hAnsiTheme="minorHAnsi"/>
              </w:rPr>
              <w:t xml:space="preserve"> </w:t>
            </w:r>
          </w:p>
          <w:p w14:paraId="7082865D" w14:textId="77777777" w:rsidR="00EA3C88" w:rsidRPr="001E206F" w:rsidRDefault="00EA3C88" w:rsidP="003504EB">
            <w:pPr>
              <w:ind w:firstLine="720"/>
            </w:pPr>
          </w:p>
        </w:tc>
      </w:tr>
      <w:tr w:rsidR="00EA3C88" w:rsidRPr="001E206F" w14:paraId="4F834B8B" w14:textId="77777777" w:rsidTr="003504EB">
        <w:tc>
          <w:tcPr>
            <w:tcW w:w="861" w:type="pct"/>
          </w:tcPr>
          <w:p w14:paraId="1C7DB719" w14:textId="77777777" w:rsidR="00EA3C88" w:rsidRPr="001E206F" w:rsidRDefault="00EA3C88" w:rsidP="003504EB">
            <w:pPr>
              <w:pStyle w:val="Normal1"/>
              <w:rPr>
                <w:rFonts w:asciiTheme="minorHAnsi" w:hAnsiTheme="minorHAnsi"/>
              </w:rPr>
            </w:pPr>
            <w:r w:rsidRPr="001E206F">
              <w:rPr>
                <w:rFonts w:asciiTheme="minorHAnsi" w:hAnsiTheme="minorHAnsi"/>
              </w:rPr>
              <w:t>Therapeutic Abortion Data</w:t>
            </w:r>
          </w:p>
        </w:tc>
        <w:tc>
          <w:tcPr>
            <w:tcW w:w="2766" w:type="pct"/>
          </w:tcPr>
          <w:p w14:paraId="1DE5F008" w14:textId="416FF5B3" w:rsidR="00EA3C88" w:rsidRPr="001E206F" w:rsidRDefault="00EA3C88" w:rsidP="003504EB">
            <w:pPr>
              <w:pStyle w:val="Normal1"/>
              <w:rPr>
                <w:rFonts w:asciiTheme="minorHAnsi" w:hAnsiTheme="minorHAnsi"/>
                <w:color w:val="auto"/>
              </w:rPr>
            </w:pPr>
            <w:r w:rsidRPr="001E206F">
              <w:rPr>
                <w:rFonts w:asciiTheme="minorHAnsi" w:hAnsiTheme="minorHAnsi"/>
                <w:color w:val="auto"/>
              </w:rPr>
              <w:t xml:space="preserve">Data for the number of TA are obtained from hospitals and licensed clinics in Ontario. </w:t>
            </w:r>
            <w:r w:rsidRPr="00431775">
              <w:rPr>
                <w:rFonts w:asciiTheme="minorHAnsi" w:hAnsiTheme="minorHAnsi"/>
              </w:rPr>
              <w:t>Accessed through secured web link.  Access is only granted after the IntelliHealth training is undertaken and the user agreement form is completed.</w:t>
            </w:r>
          </w:p>
        </w:tc>
        <w:tc>
          <w:tcPr>
            <w:tcW w:w="1373" w:type="pct"/>
          </w:tcPr>
          <w:p w14:paraId="1936345B" w14:textId="77777777" w:rsidR="00EA3C88" w:rsidRPr="001E206F" w:rsidRDefault="00035B2E" w:rsidP="003504EB">
            <w:pPr>
              <w:pStyle w:val="Normal1"/>
              <w:rPr>
                <w:rFonts w:asciiTheme="minorHAnsi" w:hAnsiTheme="minorHAnsi"/>
              </w:rPr>
            </w:pPr>
            <w:hyperlink r:id="rId35" w:history="1">
              <w:r w:rsidR="00EA3C88" w:rsidRPr="001E206F">
                <w:rPr>
                  <w:rStyle w:val="Hyperlink"/>
                  <w:rFonts w:asciiTheme="minorHAnsi" w:hAnsiTheme="minorHAnsi"/>
                  <w:lang w:val="en-CA"/>
                </w:rPr>
                <w:t>https://www.intellihealth.moh.gov.on.ca</w:t>
              </w:r>
            </w:hyperlink>
          </w:p>
        </w:tc>
      </w:tr>
      <w:tr w:rsidR="00EA3C88" w:rsidRPr="001E206F" w14:paraId="24E3D357" w14:textId="77777777" w:rsidTr="003504EB">
        <w:tc>
          <w:tcPr>
            <w:tcW w:w="861" w:type="pct"/>
          </w:tcPr>
          <w:p w14:paraId="7AF5EE15" w14:textId="77777777" w:rsidR="00EA3C88" w:rsidRPr="001E206F" w:rsidRDefault="00EA3C88" w:rsidP="003504EB">
            <w:pPr>
              <w:pStyle w:val="Normal1"/>
              <w:rPr>
                <w:rFonts w:asciiTheme="minorHAnsi" w:hAnsiTheme="minorHAnsi"/>
              </w:rPr>
            </w:pPr>
            <w:r w:rsidRPr="001E206F">
              <w:rPr>
                <w:rFonts w:asciiTheme="minorHAnsi" w:hAnsiTheme="minorHAnsi"/>
              </w:rPr>
              <w:t>Vital Statistics (Births, Deaths)</w:t>
            </w:r>
          </w:p>
        </w:tc>
        <w:tc>
          <w:tcPr>
            <w:tcW w:w="2766" w:type="pct"/>
          </w:tcPr>
          <w:p w14:paraId="47BB8C9F" w14:textId="7F31A4F2" w:rsidR="00EA3C88" w:rsidRPr="001E206F" w:rsidRDefault="00EA3C88" w:rsidP="003504EB">
            <w:pPr>
              <w:pStyle w:val="Normal1"/>
              <w:rPr>
                <w:rFonts w:asciiTheme="minorHAnsi" w:hAnsiTheme="minorHAnsi"/>
              </w:rPr>
            </w:pPr>
            <w:r w:rsidRPr="001E206F">
              <w:rPr>
                <w:rFonts w:asciiTheme="minorHAnsi" w:hAnsiTheme="minorHAnsi"/>
              </w:rPr>
              <w:t>All live births in Ontario must be registered with the Office of the Registrar General (ORG) within 30 days of birth.  ORG obtains information about mortality from death certificates which are completed by physicians. All deaths within Ontario are registered in the office of the division registrar within which the death occurs. The ORG provides birth and death data to Statistics Canada for national reporting. With the ORG's approval, Statistics Canada provides the Ministry of Health and Long Term Care with an edited and standardized dataset for deaths that occurred in Ontario, which is uploaded to IntelliHEALTH.</w:t>
            </w:r>
            <w:r w:rsidRPr="00431775">
              <w:rPr>
                <w:rFonts w:asciiTheme="minorHAnsi" w:hAnsiTheme="minorHAnsi"/>
              </w:rPr>
              <w:t xml:space="preserve">  Accessed through secured web link.  Access is only granted after the IntelliHealth training is undertaken and the user agreement form is completed</w:t>
            </w:r>
          </w:p>
        </w:tc>
        <w:tc>
          <w:tcPr>
            <w:tcW w:w="1373" w:type="pct"/>
          </w:tcPr>
          <w:p w14:paraId="010E864F" w14:textId="77777777" w:rsidR="00EA3C88" w:rsidRPr="001E206F" w:rsidRDefault="00EA3C88" w:rsidP="003504EB">
            <w:pPr>
              <w:pStyle w:val="Normal1"/>
              <w:rPr>
                <w:rFonts w:asciiTheme="minorHAnsi" w:hAnsiTheme="minorHAnsi"/>
              </w:rPr>
            </w:pPr>
            <w:r w:rsidRPr="001E206F">
              <w:rPr>
                <w:rFonts w:asciiTheme="minorHAnsi" w:hAnsiTheme="minorHAnsi"/>
              </w:rPr>
              <w:t>ORG</w:t>
            </w:r>
          </w:p>
          <w:p w14:paraId="2543304F" w14:textId="77777777" w:rsidR="00EA3C88" w:rsidRPr="001E206F" w:rsidRDefault="00EA3C88" w:rsidP="003504EB">
            <w:pPr>
              <w:pStyle w:val="Normal1"/>
              <w:rPr>
                <w:rFonts w:asciiTheme="minorHAnsi" w:hAnsiTheme="minorHAnsi"/>
              </w:rPr>
            </w:pPr>
            <w:r w:rsidRPr="001E206F">
              <w:rPr>
                <w:rFonts w:asciiTheme="minorHAnsi" w:hAnsiTheme="minorHAnsi"/>
              </w:rPr>
              <w:t>ServiceOntario</w:t>
            </w:r>
          </w:p>
          <w:p w14:paraId="1DA1159A" w14:textId="77777777" w:rsidR="00EA3C88" w:rsidRPr="001E206F" w:rsidRDefault="00EA3C88" w:rsidP="003504EB">
            <w:pPr>
              <w:pStyle w:val="Normal1"/>
              <w:rPr>
                <w:rFonts w:asciiTheme="minorHAnsi" w:hAnsiTheme="minorHAnsi"/>
              </w:rPr>
            </w:pPr>
          </w:p>
          <w:p w14:paraId="47C67E30" w14:textId="77777777" w:rsidR="00EA3C88" w:rsidRPr="001E206F" w:rsidRDefault="00035B2E" w:rsidP="003504EB">
            <w:pPr>
              <w:pStyle w:val="Normal1"/>
              <w:rPr>
                <w:rFonts w:asciiTheme="minorHAnsi" w:hAnsiTheme="minorHAnsi"/>
              </w:rPr>
            </w:pPr>
            <w:hyperlink r:id="rId36" w:history="1">
              <w:r w:rsidR="00EA3C88" w:rsidRPr="001E206F">
                <w:rPr>
                  <w:rStyle w:val="Hyperlink"/>
                  <w:rFonts w:asciiTheme="minorHAnsi" w:hAnsiTheme="minorHAnsi"/>
                  <w:lang w:val="en-CA"/>
                </w:rPr>
                <w:t>http://www.intellihealth.moh.gov.on.ca/</w:t>
              </w:r>
            </w:hyperlink>
          </w:p>
        </w:tc>
      </w:tr>
      <w:tr w:rsidR="00EA3C88" w:rsidRPr="001E206F" w14:paraId="5DC0188C" w14:textId="77777777" w:rsidTr="003504EB">
        <w:tc>
          <w:tcPr>
            <w:tcW w:w="5000" w:type="pct"/>
            <w:gridSpan w:val="3"/>
          </w:tcPr>
          <w:p w14:paraId="532F6EF2" w14:textId="77777777" w:rsidR="00EA3C88" w:rsidRPr="001E206F" w:rsidRDefault="00EA3C88" w:rsidP="003504EB">
            <w:pPr>
              <w:pStyle w:val="Normal1"/>
              <w:jc w:val="center"/>
              <w:rPr>
                <w:rFonts w:asciiTheme="minorHAnsi" w:hAnsiTheme="minorHAnsi"/>
                <w:b/>
                <w:sz w:val="24"/>
              </w:rPr>
            </w:pPr>
            <w:r w:rsidRPr="001E206F">
              <w:rPr>
                <w:rFonts w:asciiTheme="minorHAnsi" w:hAnsiTheme="minorHAnsi"/>
                <w:b/>
                <w:sz w:val="24"/>
              </w:rPr>
              <w:t>Information</w:t>
            </w:r>
          </w:p>
        </w:tc>
      </w:tr>
      <w:tr w:rsidR="00EA3C88" w:rsidRPr="001E206F" w14:paraId="3816CFFB" w14:textId="77777777" w:rsidTr="003504EB">
        <w:tc>
          <w:tcPr>
            <w:tcW w:w="861" w:type="pct"/>
          </w:tcPr>
          <w:p w14:paraId="2D7A9C82" w14:textId="77777777" w:rsidR="00EA3C88" w:rsidRPr="001E206F" w:rsidRDefault="00EA3C88" w:rsidP="003504EB">
            <w:pPr>
              <w:pStyle w:val="Normal1"/>
              <w:rPr>
                <w:rFonts w:asciiTheme="minorHAnsi" w:hAnsiTheme="minorHAnsi"/>
              </w:rPr>
            </w:pPr>
            <w:r w:rsidRPr="001E206F">
              <w:rPr>
                <w:rFonts w:asciiTheme="minorHAnsi" w:hAnsiTheme="minorHAnsi"/>
              </w:rPr>
              <w:t>Association of Public Health Epidemiologists (APHEO)</w:t>
            </w:r>
          </w:p>
        </w:tc>
        <w:tc>
          <w:tcPr>
            <w:tcW w:w="2766" w:type="pct"/>
          </w:tcPr>
          <w:p w14:paraId="53D3056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APHEO is an organization of approximately 100 full members who practice epidemiology in Ontario's public health units, as well as more than 200 affiliate members. Includes links to core indicators, analysis syntax, listserv, and conference opportunities.  </w:t>
            </w:r>
            <w:r w:rsidRPr="001E206F">
              <w:rPr>
                <w:rFonts w:asciiTheme="minorHAnsi" w:hAnsiTheme="minorHAnsi"/>
                <w:lang w:val="en-CA"/>
              </w:rPr>
              <w:t>The core indicators are a resource tool that can be used to enhance accurate and standardized reporting of information across public health units in Ontario.</w:t>
            </w:r>
          </w:p>
        </w:tc>
        <w:tc>
          <w:tcPr>
            <w:tcW w:w="1373" w:type="pct"/>
          </w:tcPr>
          <w:p w14:paraId="61837358" w14:textId="77777777" w:rsidR="00EA3C88" w:rsidRPr="001E206F" w:rsidRDefault="00EA3C88" w:rsidP="003504EB">
            <w:pPr>
              <w:pStyle w:val="Normal1"/>
              <w:rPr>
                <w:rFonts w:asciiTheme="minorHAnsi" w:hAnsiTheme="minorHAnsi"/>
              </w:rPr>
            </w:pPr>
            <w:r w:rsidRPr="001E206F">
              <w:rPr>
                <w:rFonts w:asciiTheme="minorHAnsi" w:hAnsiTheme="minorHAnsi"/>
              </w:rPr>
              <w:t>APHEO</w:t>
            </w:r>
          </w:p>
          <w:p w14:paraId="0AECEDE2" w14:textId="77777777" w:rsidR="00EA3C88" w:rsidRPr="001E206F" w:rsidRDefault="00EA3C88" w:rsidP="003504EB">
            <w:pPr>
              <w:pStyle w:val="Normal1"/>
              <w:rPr>
                <w:rFonts w:asciiTheme="minorHAnsi" w:hAnsiTheme="minorHAnsi"/>
              </w:rPr>
            </w:pPr>
          </w:p>
          <w:p w14:paraId="3E6EB4B1" w14:textId="77777777" w:rsidR="00EA3C88" w:rsidRPr="001E206F" w:rsidRDefault="00035B2E" w:rsidP="003504EB">
            <w:pPr>
              <w:pStyle w:val="Normal1"/>
              <w:rPr>
                <w:rFonts w:asciiTheme="minorHAnsi" w:hAnsiTheme="minorHAnsi"/>
              </w:rPr>
            </w:pPr>
            <w:hyperlink r:id="rId37" w:history="1">
              <w:r w:rsidR="00EA3C88" w:rsidRPr="001E206F">
                <w:rPr>
                  <w:rStyle w:val="Hyperlink"/>
                  <w:rFonts w:asciiTheme="minorHAnsi" w:hAnsiTheme="minorHAnsi"/>
                </w:rPr>
                <w:t>http://www.apheo.ca/index.php?pid=1</w:t>
              </w:r>
            </w:hyperlink>
            <w:r w:rsidR="00EA3C88" w:rsidRPr="001E206F">
              <w:rPr>
                <w:rFonts w:asciiTheme="minorHAnsi" w:hAnsiTheme="minorHAnsi"/>
              </w:rPr>
              <w:t xml:space="preserve"> </w:t>
            </w:r>
          </w:p>
        </w:tc>
      </w:tr>
      <w:tr w:rsidR="00EA3C88" w:rsidRPr="001E206F" w14:paraId="24021A36" w14:textId="77777777" w:rsidTr="003504EB">
        <w:tc>
          <w:tcPr>
            <w:tcW w:w="861" w:type="pct"/>
          </w:tcPr>
          <w:p w14:paraId="5E359651" w14:textId="77777777" w:rsidR="00EA3C88" w:rsidRPr="001E206F" w:rsidRDefault="00EA3C88" w:rsidP="003504EB">
            <w:pPr>
              <w:rPr>
                <w:bCs/>
                <w:sz w:val="23"/>
              </w:rPr>
            </w:pPr>
            <w:r w:rsidRPr="001E206F">
              <w:rPr>
                <w:bCs/>
                <w:sz w:val="23"/>
                <w:lang w:val="en-GB"/>
              </w:rPr>
              <w:t>Canadian Alliance for Regional Risk Factor Surveillance (CARRFS)</w:t>
            </w:r>
          </w:p>
        </w:tc>
        <w:tc>
          <w:tcPr>
            <w:tcW w:w="2766" w:type="pct"/>
          </w:tcPr>
          <w:p w14:paraId="48D47BDD" w14:textId="77777777" w:rsidR="00EA3C88" w:rsidRPr="001E206F" w:rsidRDefault="00EA3C88" w:rsidP="003504EB">
            <w:pPr>
              <w:pStyle w:val="Normal1"/>
              <w:rPr>
                <w:rFonts w:asciiTheme="minorHAnsi" w:hAnsiTheme="minorHAnsi"/>
                <w:lang w:val="en-CA"/>
              </w:rPr>
            </w:pPr>
            <w:r w:rsidRPr="001E206F">
              <w:rPr>
                <w:rFonts w:asciiTheme="minorHAnsi" w:hAnsiTheme="minorHAnsi"/>
              </w:rPr>
              <w:t xml:space="preserve">CARRFS is network of public health stakeholders interested in regional/local area chronic disease risk factor surveillance in Canada, collaborates to identify innovative ideas, to promote successful experiences, and to support linkages with currently existing surveillance systems in order to improve the quality, visibility and usefulness of chronic disease risk factor surveillance at the regional/local area level. </w:t>
            </w:r>
            <w:r w:rsidRPr="001E206F">
              <w:rPr>
                <w:rFonts w:asciiTheme="minorHAnsi" w:hAnsiTheme="minorHAnsi"/>
                <w:color w:val="auto"/>
              </w:rPr>
              <w:t xml:space="preserve">The </w:t>
            </w:r>
            <w:r w:rsidRPr="001E206F">
              <w:rPr>
                <w:rStyle w:val="s23fitr0r2as1"/>
                <w:rFonts w:asciiTheme="minorHAnsi" w:hAnsiTheme="minorHAnsi"/>
                <w:color w:val="auto"/>
                <w:u w:val="none"/>
                <w:specVanish w:val="0"/>
              </w:rPr>
              <w:t>Public Health Agency</w:t>
            </w:r>
            <w:r w:rsidRPr="001E206F">
              <w:rPr>
                <w:rFonts w:asciiTheme="minorHAnsi" w:hAnsiTheme="minorHAnsi"/>
                <w:color w:val="auto"/>
              </w:rPr>
              <w:t xml:space="preserve"> of Canada (PHAC) functions as the secretariat for CARRFS and is also its primary financial contributor</w:t>
            </w:r>
            <w:r w:rsidRPr="001E206F">
              <w:rPr>
                <w:rFonts w:asciiTheme="minorHAnsi" w:hAnsiTheme="minorHAnsi"/>
                <w:color w:val="FF0000"/>
              </w:rPr>
              <w:t>.</w:t>
            </w:r>
          </w:p>
        </w:tc>
        <w:tc>
          <w:tcPr>
            <w:tcW w:w="1373" w:type="pct"/>
          </w:tcPr>
          <w:p w14:paraId="1AA0B058" w14:textId="77777777" w:rsidR="00EA3C88" w:rsidRPr="001E206F" w:rsidRDefault="00EA3C88" w:rsidP="003504EB">
            <w:pPr>
              <w:pStyle w:val="Normal1"/>
              <w:rPr>
                <w:rFonts w:asciiTheme="minorHAnsi" w:hAnsiTheme="minorHAnsi"/>
              </w:rPr>
            </w:pPr>
            <w:r w:rsidRPr="001E206F">
              <w:rPr>
                <w:rFonts w:asciiTheme="minorHAnsi" w:hAnsiTheme="minorHAnsi"/>
              </w:rPr>
              <w:t>CARRFS</w:t>
            </w:r>
          </w:p>
          <w:p w14:paraId="260F458D" w14:textId="2B4F1ED1" w:rsidR="00EA3C88" w:rsidRPr="001E206F" w:rsidRDefault="00EA3C88" w:rsidP="003504EB">
            <w:pPr>
              <w:pStyle w:val="Normal1"/>
              <w:rPr>
                <w:rFonts w:asciiTheme="minorHAnsi" w:hAnsiTheme="minorHAnsi"/>
                <w:color w:val="auto"/>
              </w:rPr>
            </w:pPr>
            <w:r w:rsidRPr="001E206F">
              <w:rPr>
                <w:rFonts w:asciiTheme="minorHAnsi" w:hAnsiTheme="minorHAnsi"/>
                <w:color w:val="auto"/>
              </w:rPr>
              <w:t>To become a member</w:t>
            </w:r>
            <w:r w:rsidR="00B46A90">
              <w:rPr>
                <w:rFonts w:asciiTheme="minorHAnsi" w:hAnsiTheme="minorHAnsi"/>
                <w:color w:val="auto"/>
              </w:rPr>
              <w:t xml:space="preserve"> </w:t>
            </w:r>
            <w:r w:rsidRPr="001E206F">
              <w:rPr>
                <w:rFonts w:asciiTheme="minorHAnsi" w:hAnsiTheme="minorHAnsi"/>
                <w:color w:val="auto"/>
              </w:rPr>
              <w:t>and to access CARRFS tools and resources</w:t>
            </w:r>
            <w:r w:rsidR="00B46A90">
              <w:rPr>
                <w:rFonts w:asciiTheme="minorHAnsi" w:hAnsiTheme="minorHAnsi"/>
                <w:color w:val="auto"/>
              </w:rPr>
              <w:t xml:space="preserve"> go to the Membership</w:t>
            </w:r>
            <w:r w:rsidRPr="001E206F">
              <w:rPr>
                <w:rFonts w:asciiTheme="minorHAnsi" w:hAnsiTheme="minorHAnsi"/>
                <w:color w:val="auto"/>
              </w:rPr>
              <w:t xml:space="preserve"> </w:t>
            </w:r>
            <w:r w:rsidR="00B46A90">
              <w:rPr>
                <w:rFonts w:asciiTheme="minorHAnsi" w:hAnsiTheme="minorHAnsi"/>
                <w:color w:val="auto"/>
              </w:rPr>
              <w:t>section of the website</w:t>
            </w:r>
          </w:p>
          <w:p w14:paraId="32EC082B" w14:textId="2C9DB555" w:rsidR="00EA3C88" w:rsidRPr="001E206F" w:rsidRDefault="00035B2E" w:rsidP="003504EB">
            <w:pPr>
              <w:pStyle w:val="Normal1"/>
              <w:rPr>
                <w:rFonts w:asciiTheme="minorHAnsi" w:hAnsiTheme="minorHAnsi"/>
              </w:rPr>
            </w:pPr>
            <w:hyperlink r:id="rId38" w:history="1">
              <w:r w:rsidR="00B46A90" w:rsidRPr="00AE66B7">
                <w:rPr>
                  <w:rStyle w:val="Hyperlink"/>
                  <w:rFonts w:asciiTheme="minorHAnsi" w:hAnsiTheme="minorHAnsi"/>
                </w:rPr>
                <w:t>http://carrfs-acsrfr.ca/index-eng.php</w:t>
              </w:r>
            </w:hyperlink>
            <w:r w:rsidR="00B46A90">
              <w:rPr>
                <w:rFonts w:asciiTheme="minorHAnsi" w:hAnsiTheme="minorHAnsi"/>
              </w:rPr>
              <w:t xml:space="preserve"> </w:t>
            </w:r>
          </w:p>
        </w:tc>
      </w:tr>
      <w:tr w:rsidR="00EA3C88" w:rsidRPr="001E206F" w14:paraId="05DB3D2B" w14:textId="77777777" w:rsidTr="003504EB">
        <w:tc>
          <w:tcPr>
            <w:tcW w:w="861" w:type="pct"/>
          </w:tcPr>
          <w:p w14:paraId="7FB4531E" w14:textId="77777777" w:rsidR="00EA3C88" w:rsidRPr="001E206F" w:rsidRDefault="00EA3C88" w:rsidP="003504EB">
            <w:pPr>
              <w:rPr>
                <w:bCs/>
                <w:sz w:val="23"/>
              </w:rPr>
            </w:pPr>
            <w:r w:rsidRPr="001E206F">
              <w:rPr>
                <w:bCs/>
                <w:sz w:val="23"/>
              </w:rPr>
              <w:lastRenderedPageBreak/>
              <w:t>Canadian Institute for Health Information (CIHI)</w:t>
            </w:r>
          </w:p>
        </w:tc>
        <w:tc>
          <w:tcPr>
            <w:tcW w:w="2766" w:type="pct"/>
          </w:tcPr>
          <w:p w14:paraId="43E5AD5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The Canadian Institute for Health Information provides statistics and analysis of health data; identifies and promotes national health indicators; coordinates and promotes the development and maintenance of national health information standards; develops and manages databases and registries; examines what factors determine good health; and disseminates reports and health information.</w:t>
            </w:r>
          </w:p>
          <w:p w14:paraId="5D38D892" w14:textId="77777777" w:rsidR="00EA3C88" w:rsidRPr="001E206F" w:rsidRDefault="00EA3C88" w:rsidP="003504EB">
            <w:pPr>
              <w:shd w:val="clear" w:color="auto" w:fill="FFFFFF"/>
              <w:spacing w:before="75" w:after="75"/>
              <w:ind w:right="525"/>
            </w:pPr>
            <w:r w:rsidRPr="001E206F">
              <w:t xml:space="preserve">Access to many of the services is limited to organizations who submit data to CIHI: for </w:t>
            </w:r>
            <w:r w:rsidRPr="00431775">
              <w:t>example, local health integration networks (LHINs), regional health authorities (RH</w:t>
            </w:r>
            <w:r w:rsidRPr="001E206F">
              <w:t>As), provincial/territorial ministries of health and others as authorized. Some applications/databases are:</w:t>
            </w:r>
            <w:r w:rsidRPr="001E206F">
              <w:rPr>
                <w:rFonts w:eastAsia="Times New Roman" w:cs="Arial"/>
                <w:b/>
                <w:lang w:eastAsia="en-CA"/>
              </w:rPr>
              <w:t xml:space="preserve"> </w:t>
            </w:r>
            <w:r w:rsidRPr="001E206F">
              <w:rPr>
                <w:rFonts w:eastAsia="Times New Roman" w:cs="Arial"/>
                <w:lang w:eastAsia="en-CA"/>
              </w:rPr>
              <w:t xml:space="preserve">Canadian Joint Replacement Registry (CJRR), </w:t>
            </w:r>
            <w:hyperlink r:id="rId39" w:tgtFrame="_self" w:history="1">
              <w:r w:rsidRPr="001E206F">
                <w:rPr>
                  <w:rFonts w:eastAsia="Times New Roman" w:cs="Arial"/>
                  <w:lang w:eastAsia="en-CA"/>
                </w:rPr>
                <w:t>Canadian MS Monitoring System - Online Data Entry Tool</w:t>
              </w:r>
            </w:hyperlink>
            <w:r w:rsidRPr="001E206F">
              <w:rPr>
                <w:rFonts w:eastAsia="Times New Roman" w:cs="Arial"/>
                <w:lang w:eastAsia="en-CA"/>
              </w:rPr>
              <w:t>,</w:t>
            </w:r>
            <w:r w:rsidRPr="001E206F">
              <w:rPr>
                <w:rFonts w:eastAsia="Times New Roman" w:cs="Arial"/>
                <w:b/>
                <w:lang w:eastAsia="en-CA"/>
              </w:rPr>
              <w:t xml:space="preserve"> </w:t>
            </w:r>
            <w:hyperlink r:id="rId40" w:tgtFrame="_self" w:history="1">
              <w:r w:rsidRPr="001E206F">
                <w:rPr>
                  <w:rFonts w:eastAsia="Times New Roman" w:cs="Arial"/>
                  <w:lang w:eastAsia="en-CA"/>
                </w:rPr>
                <w:t>eQuery tool</w:t>
              </w:r>
            </w:hyperlink>
            <w:r w:rsidRPr="001E206F">
              <w:rPr>
                <w:rFonts w:eastAsia="Times New Roman" w:cs="Arial"/>
                <w:lang w:eastAsia="en-CA"/>
              </w:rPr>
              <w:t>,</w:t>
            </w:r>
            <w:r w:rsidRPr="001E206F">
              <w:rPr>
                <w:rFonts w:eastAsia="Times New Roman" w:cs="Arial"/>
                <w:b/>
                <w:lang w:eastAsia="en-CA"/>
              </w:rPr>
              <w:t xml:space="preserve"> </w:t>
            </w:r>
            <w:hyperlink r:id="rId41" w:tgtFrame="_blank" w:history="1">
              <w:r w:rsidRPr="001E206F">
                <w:rPr>
                  <w:rFonts w:eastAsia="Times New Roman" w:cs="Arial"/>
                  <w:lang w:eastAsia="en-CA"/>
                </w:rPr>
                <w:t>Health Indicators Interactive Tool</w:t>
              </w:r>
            </w:hyperlink>
            <w:r w:rsidRPr="001E206F">
              <w:rPr>
                <w:rFonts w:eastAsia="Times New Roman" w:cs="Arial"/>
                <w:lang w:eastAsia="en-CA"/>
              </w:rPr>
              <w:t>,</w:t>
            </w:r>
            <w:r w:rsidRPr="001E206F">
              <w:rPr>
                <w:rFonts w:eastAsia="Times New Roman" w:cs="Arial"/>
                <w:b/>
                <w:lang w:eastAsia="en-CA"/>
              </w:rPr>
              <w:t xml:space="preserve"> </w:t>
            </w:r>
            <w:hyperlink r:id="rId42" w:tgtFrame="_self" w:history="1">
              <w:r w:rsidRPr="001E206F">
                <w:rPr>
                  <w:rFonts w:eastAsia="Times New Roman" w:cs="Arial"/>
                  <w:lang w:eastAsia="en-CA"/>
                </w:rPr>
                <w:t>Home Care Reporting System–Contact Assessment (HCRS-CA)</w:t>
              </w:r>
            </w:hyperlink>
            <w:r w:rsidRPr="001E206F">
              <w:rPr>
                <w:rFonts w:eastAsia="Times New Roman" w:cs="Arial"/>
                <w:lang w:eastAsia="en-CA"/>
              </w:rPr>
              <w:t>,</w:t>
            </w:r>
            <w:r w:rsidRPr="001E206F">
              <w:rPr>
                <w:rFonts w:eastAsia="Times New Roman" w:cs="Arial"/>
                <w:b/>
                <w:lang w:eastAsia="en-CA"/>
              </w:rPr>
              <w:t xml:space="preserve"> </w:t>
            </w:r>
            <w:hyperlink r:id="rId43" w:tgtFrame="_self" w:history="1">
              <w:r w:rsidRPr="001E206F">
                <w:rPr>
                  <w:rFonts w:eastAsia="Times New Roman" w:cs="Arial"/>
                  <w:lang w:eastAsia="en-CA"/>
                </w:rPr>
                <w:t>National Prescription Drug Utilization Information System (NPDUIS) eReports</w:t>
              </w:r>
            </w:hyperlink>
            <w:r w:rsidRPr="001E206F">
              <w:rPr>
                <w:rFonts w:eastAsia="Times New Roman" w:cs="Arial"/>
                <w:lang w:eastAsia="en-CA"/>
              </w:rPr>
              <w:t>, Ontario Trauma Registry (OTR) .</w:t>
            </w:r>
          </w:p>
        </w:tc>
        <w:tc>
          <w:tcPr>
            <w:tcW w:w="1373" w:type="pct"/>
          </w:tcPr>
          <w:p w14:paraId="68D948AE" w14:textId="77777777" w:rsidR="00EA3C88" w:rsidRPr="001E206F" w:rsidRDefault="00EA3C88" w:rsidP="003504EB">
            <w:pPr>
              <w:pStyle w:val="Normal1"/>
              <w:rPr>
                <w:rFonts w:asciiTheme="minorHAnsi" w:hAnsiTheme="minorHAnsi"/>
              </w:rPr>
            </w:pPr>
            <w:r w:rsidRPr="001E206F">
              <w:rPr>
                <w:rFonts w:asciiTheme="minorHAnsi" w:hAnsiTheme="minorHAnsi"/>
              </w:rPr>
              <w:t>CIHI</w:t>
            </w:r>
          </w:p>
          <w:p w14:paraId="72C62DC6" w14:textId="77777777" w:rsidR="00EA3C88" w:rsidRPr="001E206F" w:rsidRDefault="00035B2E" w:rsidP="003504EB">
            <w:pPr>
              <w:pStyle w:val="Normal1"/>
              <w:rPr>
                <w:rFonts w:asciiTheme="minorHAnsi" w:hAnsiTheme="minorHAnsi"/>
              </w:rPr>
            </w:pPr>
            <w:hyperlink r:id="rId44" w:history="1">
              <w:r w:rsidR="00EA3C88" w:rsidRPr="001E206F">
                <w:rPr>
                  <w:rStyle w:val="Hyperlink"/>
                  <w:rFonts w:asciiTheme="minorHAnsi" w:hAnsiTheme="minorHAnsi"/>
                </w:rPr>
                <w:t>http://www.cihi.ca/CIHI-ext-portal/internet/EN/Home/home/cihi000001</w:t>
              </w:r>
            </w:hyperlink>
            <w:r w:rsidR="00EA3C88" w:rsidRPr="001E206F">
              <w:rPr>
                <w:rFonts w:asciiTheme="minorHAnsi" w:hAnsiTheme="minorHAnsi"/>
              </w:rPr>
              <w:t xml:space="preserve"> </w:t>
            </w:r>
          </w:p>
          <w:p w14:paraId="37D6FAB8" w14:textId="77777777" w:rsidR="00EA3C88" w:rsidRPr="001E206F" w:rsidRDefault="00EA3C88" w:rsidP="003504EB">
            <w:pPr>
              <w:pStyle w:val="Normal1"/>
              <w:rPr>
                <w:rFonts w:asciiTheme="minorHAnsi" w:hAnsiTheme="minorHAnsi"/>
              </w:rPr>
            </w:pPr>
          </w:p>
          <w:p w14:paraId="4D5D2D00" w14:textId="77777777" w:rsidR="00EA3C88" w:rsidRPr="001E206F" w:rsidRDefault="00EA3C88" w:rsidP="003504EB">
            <w:pPr>
              <w:pStyle w:val="Normal1"/>
              <w:rPr>
                <w:rFonts w:asciiTheme="minorHAnsi" w:hAnsiTheme="minorHAnsi"/>
              </w:rPr>
            </w:pPr>
          </w:p>
          <w:p w14:paraId="0A942FC5" w14:textId="77777777" w:rsidR="00EA3C88" w:rsidRPr="001E206F" w:rsidRDefault="00EA3C88" w:rsidP="003504EB">
            <w:pPr>
              <w:pStyle w:val="Normal1"/>
              <w:rPr>
                <w:rFonts w:asciiTheme="minorHAnsi" w:hAnsiTheme="minorHAnsi"/>
              </w:rPr>
            </w:pPr>
            <w:r w:rsidRPr="001E206F">
              <w:rPr>
                <w:rFonts w:asciiTheme="minorHAnsi" w:hAnsiTheme="minorHAnsi"/>
              </w:rPr>
              <w:t>Access to services or applications requires  a  CIHI profile, username and password</w:t>
            </w:r>
          </w:p>
          <w:p w14:paraId="71F95914" w14:textId="77777777" w:rsidR="00EA3C88" w:rsidRPr="001E206F" w:rsidRDefault="00035B2E" w:rsidP="003504EB">
            <w:pPr>
              <w:pStyle w:val="Normal1"/>
              <w:rPr>
                <w:rFonts w:asciiTheme="minorHAnsi" w:hAnsiTheme="minorHAnsi"/>
              </w:rPr>
            </w:pPr>
            <w:hyperlink r:id="rId45" w:history="1">
              <w:r w:rsidR="00EA3C88" w:rsidRPr="001E206F">
                <w:rPr>
                  <w:rStyle w:val="Hyperlink"/>
                  <w:rFonts w:asciiTheme="minorHAnsi" w:hAnsiTheme="minorHAnsi"/>
                </w:rPr>
                <w:t>http://www.cihi.ca/CIHI-ext-portal/internet/EN/ApplicationIndex/applicationindex/applications_index_main?WT.ac=quicklinksapps</w:t>
              </w:r>
            </w:hyperlink>
          </w:p>
        </w:tc>
      </w:tr>
      <w:tr w:rsidR="00EA3C88" w:rsidRPr="001E206F" w14:paraId="47F4102A" w14:textId="77777777" w:rsidTr="003504EB">
        <w:trPr>
          <w:trHeight w:val="927"/>
        </w:trPr>
        <w:tc>
          <w:tcPr>
            <w:tcW w:w="861" w:type="pct"/>
          </w:tcPr>
          <w:p w14:paraId="46C6597C" w14:textId="77777777" w:rsidR="00EA3C88" w:rsidRPr="001E206F" w:rsidRDefault="00EA3C88" w:rsidP="003504EB">
            <w:pPr>
              <w:rPr>
                <w:b/>
                <w:bCs/>
                <w:sz w:val="23"/>
              </w:rPr>
            </w:pPr>
            <w:r w:rsidRPr="001E206F">
              <w:rPr>
                <w:bCs/>
                <w:sz w:val="23"/>
              </w:rPr>
              <w:t>International Statistical Classification of Diseases and Related Health problems 10</w:t>
            </w:r>
            <w:r w:rsidRPr="001E206F">
              <w:rPr>
                <w:bCs/>
                <w:sz w:val="23"/>
                <w:vertAlign w:val="superscript"/>
              </w:rPr>
              <w:t>th</w:t>
            </w:r>
            <w:r w:rsidRPr="001E206F">
              <w:rPr>
                <w:bCs/>
                <w:sz w:val="23"/>
              </w:rPr>
              <w:t xml:space="preserve"> revision (ICD-10)</w:t>
            </w:r>
          </w:p>
        </w:tc>
        <w:tc>
          <w:tcPr>
            <w:tcW w:w="2766" w:type="pct"/>
          </w:tcPr>
          <w:p w14:paraId="4263D31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w:t>
            </w:r>
            <w:r w:rsidRPr="001E206F">
              <w:rPr>
                <w:rFonts w:asciiTheme="minorHAnsi" w:hAnsiTheme="minorHAnsi"/>
                <w:color w:val="auto"/>
              </w:rPr>
              <w:t xml:space="preserve">ICD is a classification system of diagnostic codes for classifying diseases and other health problems. </w:t>
            </w:r>
            <w:r w:rsidRPr="00431775">
              <w:rPr>
                <w:rFonts w:asciiTheme="minorHAnsi" w:hAnsiTheme="minorHAnsi"/>
                <w:color w:val="auto"/>
              </w:rPr>
              <w:t>It is the standard diagnostic tool for epidemiology, health management and clinical reasons,</w:t>
            </w:r>
            <w:r w:rsidRPr="00431775">
              <w:rPr>
                <w:rFonts w:asciiTheme="minorHAnsi" w:hAnsiTheme="minorHAnsi"/>
              </w:rPr>
              <w:t xml:space="preserve"> </w:t>
            </w:r>
            <w:r w:rsidRPr="001E206F">
              <w:rPr>
                <w:rFonts w:asciiTheme="minorHAnsi" w:hAnsiTheme="minorHAnsi"/>
              </w:rPr>
              <w:t>recorded on many types of health and vital records including death certificates and hospital records. ICD-10 was implemented with mortality data in Ontario on January 1, 2000.</w:t>
            </w:r>
          </w:p>
          <w:p w14:paraId="0AA632E3" w14:textId="77777777" w:rsidR="00EA3C88" w:rsidRPr="001E206F" w:rsidRDefault="00EA3C88" w:rsidP="003504EB">
            <w:pPr>
              <w:pStyle w:val="Normal1"/>
              <w:rPr>
                <w:rFonts w:asciiTheme="minorHAnsi" w:hAnsiTheme="minorHAnsi"/>
                <w:lang w:val="en-CA"/>
              </w:rPr>
            </w:pPr>
          </w:p>
        </w:tc>
        <w:tc>
          <w:tcPr>
            <w:tcW w:w="1373" w:type="pct"/>
          </w:tcPr>
          <w:p w14:paraId="24FAE8E9" w14:textId="77777777" w:rsidR="00EA3C88" w:rsidRPr="001E206F" w:rsidRDefault="00EA3C88" w:rsidP="003504EB">
            <w:pPr>
              <w:pStyle w:val="Normal1"/>
              <w:rPr>
                <w:rFonts w:asciiTheme="minorHAnsi" w:hAnsiTheme="minorHAnsi"/>
              </w:rPr>
            </w:pPr>
            <w:r w:rsidRPr="001E206F">
              <w:rPr>
                <w:rFonts w:asciiTheme="minorHAnsi" w:hAnsiTheme="minorHAnsi"/>
              </w:rPr>
              <w:t>World Health Organization (WHO)</w:t>
            </w:r>
          </w:p>
          <w:p w14:paraId="48C60032" w14:textId="77777777" w:rsidR="00EA3C88" w:rsidRPr="001E206F" w:rsidRDefault="00EA3C88" w:rsidP="003504EB">
            <w:pPr>
              <w:pStyle w:val="Normal1"/>
              <w:rPr>
                <w:rFonts w:asciiTheme="minorHAnsi" w:hAnsiTheme="minorHAnsi"/>
              </w:rPr>
            </w:pPr>
          </w:p>
          <w:p w14:paraId="6F0257ED" w14:textId="77777777" w:rsidR="00EA3C88" w:rsidRPr="001E206F" w:rsidRDefault="00035B2E" w:rsidP="003504EB">
            <w:pPr>
              <w:pStyle w:val="Normal1"/>
              <w:rPr>
                <w:rFonts w:asciiTheme="minorHAnsi" w:hAnsiTheme="minorHAnsi"/>
              </w:rPr>
            </w:pPr>
            <w:hyperlink r:id="rId46" w:history="1">
              <w:r w:rsidR="00EA3C88" w:rsidRPr="001E206F">
                <w:rPr>
                  <w:rStyle w:val="Hyperlink"/>
                  <w:rFonts w:asciiTheme="minorHAnsi" w:hAnsiTheme="minorHAnsi"/>
                </w:rPr>
                <w:t>http://apps.who.int/classifications/icd10/browse/2010/en</w:t>
              </w:r>
            </w:hyperlink>
            <w:r w:rsidR="00EA3C88" w:rsidRPr="001E206F">
              <w:rPr>
                <w:rFonts w:asciiTheme="minorHAnsi" w:hAnsiTheme="minorHAnsi"/>
              </w:rPr>
              <w:t xml:space="preserve"> </w:t>
            </w:r>
          </w:p>
        </w:tc>
      </w:tr>
      <w:tr w:rsidR="00EA3C88" w:rsidRPr="001E206F" w14:paraId="52D5CF69" w14:textId="77777777" w:rsidTr="003504EB">
        <w:tc>
          <w:tcPr>
            <w:tcW w:w="861" w:type="pct"/>
          </w:tcPr>
          <w:p w14:paraId="791CF8D7" w14:textId="77777777" w:rsidR="00EA3C88" w:rsidRPr="001E206F" w:rsidRDefault="00EA3C88" w:rsidP="003504EB">
            <w:pPr>
              <w:rPr>
                <w:sz w:val="23"/>
              </w:rPr>
            </w:pPr>
            <w:r w:rsidRPr="001E206F">
              <w:rPr>
                <w:sz w:val="23"/>
              </w:rPr>
              <w:t>The Institute for Clinical and Evaluative Services (ICES)</w:t>
            </w:r>
          </w:p>
        </w:tc>
        <w:tc>
          <w:tcPr>
            <w:tcW w:w="2766" w:type="pct"/>
          </w:tcPr>
          <w:p w14:paraId="67834B49" w14:textId="77777777" w:rsidR="00EA3C88" w:rsidRPr="001E206F" w:rsidRDefault="00EA3C88" w:rsidP="003504EB">
            <w:pPr>
              <w:pStyle w:val="Normal1"/>
              <w:rPr>
                <w:rFonts w:asciiTheme="minorHAnsi" w:hAnsiTheme="minorHAnsi"/>
              </w:rPr>
            </w:pPr>
            <w:r w:rsidRPr="001E206F">
              <w:rPr>
                <w:rFonts w:asciiTheme="minorHAnsi" w:hAnsiTheme="minorHAnsi"/>
                <w:lang w:val="en-CA"/>
              </w:rPr>
              <w:t>ICES research encompasses the assessment of health care delivery, patterns of service utilization, health technologies, drug therapies and treatment modalities. Key to ICES’ research is the ability to anonymously link population-based health information on an individual patient basis, using unique ICES identifiers</w:t>
            </w:r>
          </w:p>
        </w:tc>
        <w:tc>
          <w:tcPr>
            <w:tcW w:w="1373" w:type="pct"/>
          </w:tcPr>
          <w:p w14:paraId="32EC2109" w14:textId="77777777" w:rsidR="00EA3C88" w:rsidRPr="001E206F" w:rsidRDefault="00EA3C88" w:rsidP="003504EB">
            <w:pPr>
              <w:pStyle w:val="Normal1"/>
              <w:rPr>
                <w:rFonts w:asciiTheme="minorHAnsi" w:hAnsiTheme="minorHAnsi"/>
              </w:rPr>
            </w:pPr>
            <w:r w:rsidRPr="001E206F">
              <w:rPr>
                <w:rFonts w:asciiTheme="minorHAnsi" w:hAnsiTheme="minorHAnsi"/>
              </w:rPr>
              <w:t>ICES</w:t>
            </w:r>
          </w:p>
          <w:p w14:paraId="27BC373B" w14:textId="77777777" w:rsidR="00EA3C88" w:rsidRPr="001E206F" w:rsidRDefault="00EA3C88" w:rsidP="003504EB">
            <w:pPr>
              <w:pStyle w:val="Normal1"/>
              <w:rPr>
                <w:rFonts w:asciiTheme="minorHAnsi" w:hAnsiTheme="minorHAnsi"/>
              </w:rPr>
            </w:pPr>
          </w:p>
          <w:p w14:paraId="7A9F878E" w14:textId="77777777" w:rsidR="00EA3C88" w:rsidRPr="001E206F" w:rsidRDefault="00035B2E" w:rsidP="003504EB">
            <w:pPr>
              <w:pStyle w:val="Normal1"/>
              <w:rPr>
                <w:rFonts w:asciiTheme="minorHAnsi" w:hAnsiTheme="minorHAnsi"/>
              </w:rPr>
            </w:pPr>
            <w:hyperlink r:id="rId47" w:history="1">
              <w:r w:rsidR="00EA3C88" w:rsidRPr="001E206F">
                <w:rPr>
                  <w:rStyle w:val="Hyperlink"/>
                  <w:rFonts w:asciiTheme="minorHAnsi" w:hAnsiTheme="minorHAnsi"/>
                </w:rPr>
                <w:t>http://www.ices.on.ca/</w:t>
              </w:r>
            </w:hyperlink>
          </w:p>
          <w:p w14:paraId="55204A78" w14:textId="77777777" w:rsidR="00EA3C88" w:rsidRPr="001E206F" w:rsidRDefault="00EA3C88" w:rsidP="003504EB">
            <w:pPr>
              <w:pStyle w:val="Normal1"/>
              <w:rPr>
                <w:rFonts w:asciiTheme="minorHAnsi" w:hAnsiTheme="minorHAnsi"/>
              </w:rPr>
            </w:pPr>
          </w:p>
        </w:tc>
      </w:tr>
      <w:tr w:rsidR="00EA3C88" w:rsidRPr="001E206F" w14:paraId="05A3A3B8" w14:textId="77777777" w:rsidTr="003504EB">
        <w:tc>
          <w:tcPr>
            <w:tcW w:w="861" w:type="pct"/>
          </w:tcPr>
          <w:p w14:paraId="6F82C59C" w14:textId="77777777" w:rsidR="00EA3C88" w:rsidRPr="001E206F" w:rsidRDefault="00EA3C88" w:rsidP="003504EB">
            <w:pPr>
              <w:rPr>
                <w:sz w:val="23"/>
              </w:rPr>
            </w:pPr>
            <w:r w:rsidRPr="001E206F">
              <w:rPr>
                <w:sz w:val="23"/>
              </w:rPr>
              <w:t>Health Canada (HC)</w:t>
            </w:r>
          </w:p>
        </w:tc>
        <w:tc>
          <w:tcPr>
            <w:tcW w:w="2766" w:type="pct"/>
          </w:tcPr>
          <w:p w14:paraId="06E3E30B"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Health Canada is the Federal department responsible for helping Canadians maintain and improve their health, while respecting individual choices and circumstances. </w:t>
            </w:r>
            <w:r w:rsidRPr="001E206F">
              <w:rPr>
                <w:rFonts w:asciiTheme="minorHAnsi" w:hAnsiTheme="minorHAnsi"/>
                <w:lang w:val="en-CA"/>
              </w:rPr>
              <w:t>Health components of HC include: First Nations and Inuit Health, Dental Health, Healthy Environments and Consumer Safety, Health Policy, and Health Products and Food.</w:t>
            </w:r>
          </w:p>
        </w:tc>
        <w:tc>
          <w:tcPr>
            <w:tcW w:w="1373" w:type="pct"/>
          </w:tcPr>
          <w:p w14:paraId="6F89C9BA" w14:textId="77777777" w:rsidR="00EA3C88" w:rsidRPr="001E206F" w:rsidRDefault="00EA3C88" w:rsidP="003504EB">
            <w:pPr>
              <w:pStyle w:val="Normal1"/>
              <w:rPr>
                <w:rFonts w:asciiTheme="minorHAnsi" w:hAnsiTheme="minorHAnsi"/>
              </w:rPr>
            </w:pPr>
            <w:r w:rsidRPr="001E206F">
              <w:rPr>
                <w:rFonts w:asciiTheme="minorHAnsi" w:hAnsiTheme="minorHAnsi"/>
              </w:rPr>
              <w:t>HC</w:t>
            </w:r>
          </w:p>
          <w:p w14:paraId="140CCF45" w14:textId="77777777" w:rsidR="00EA3C88" w:rsidRPr="001E206F" w:rsidRDefault="00EA3C88" w:rsidP="003504EB">
            <w:pPr>
              <w:pStyle w:val="Normal1"/>
              <w:rPr>
                <w:rFonts w:asciiTheme="minorHAnsi" w:hAnsiTheme="minorHAnsi"/>
              </w:rPr>
            </w:pPr>
          </w:p>
          <w:p w14:paraId="4A7856B8" w14:textId="77777777" w:rsidR="00EA3C88" w:rsidRPr="001E206F" w:rsidRDefault="00035B2E" w:rsidP="003504EB">
            <w:pPr>
              <w:pStyle w:val="Normal1"/>
              <w:rPr>
                <w:rFonts w:asciiTheme="minorHAnsi" w:hAnsiTheme="minorHAnsi"/>
              </w:rPr>
            </w:pPr>
            <w:hyperlink r:id="rId48" w:history="1">
              <w:r w:rsidR="00EA3C88" w:rsidRPr="001E206F">
                <w:rPr>
                  <w:rStyle w:val="Hyperlink"/>
                  <w:rFonts w:asciiTheme="minorHAnsi" w:hAnsiTheme="minorHAnsi"/>
                </w:rPr>
                <w:t>http://www.hc-sc.gc.ca/index-eng.php</w:t>
              </w:r>
            </w:hyperlink>
            <w:r w:rsidR="00EA3C88" w:rsidRPr="001E206F">
              <w:rPr>
                <w:rFonts w:asciiTheme="minorHAnsi" w:hAnsiTheme="minorHAnsi"/>
              </w:rPr>
              <w:t xml:space="preserve"> </w:t>
            </w:r>
          </w:p>
        </w:tc>
      </w:tr>
      <w:tr w:rsidR="00EA3C88" w:rsidRPr="001E206F" w14:paraId="1DE3D4B7" w14:textId="77777777" w:rsidTr="003504EB">
        <w:tc>
          <w:tcPr>
            <w:tcW w:w="861" w:type="pct"/>
          </w:tcPr>
          <w:p w14:paraId="71CC7945" w14:textId="77777777" w:rsidR="00EA3C88" w:rsidRPr="001E206F" w:rsidRDefault="00EA3C88" w:rsidP="003504EB">
            <w:pPr>
              <w:rPr>
                <w:sz w:val="23"/>
              </w:rPr>
            </w:pPr>
            <w:r w:rsidRPr="001E206F">
              <w:t>Ontario Public Health Standards (OPHS)</w:t>
            </w:r>
          </w:p>
        </w:tc>
        <w:tc>
          <w:tcPr>
            <w:tcW w:w="2766" w:type="pct"/>
          </w:tcPr>
          <w:p w14:paraId="4C554B72" w14:textId="77777777" w:rsidR="00EA3C88" w:rsidRPr="001E206F" w:rsidRDefault="00EA3C88" w:rsidP="003504EB">
            <w:pPr>
              <w:pStyle w:val="Normal1"/>
              <w:rPr>
                <w:rFonts w:asciiTheme="minorHAnsi" w:hAnsiTheme="minorHAnsi"/>
              </w:rPr>
            </w:pPr>
            <w:r w:rsidRPr="001E206F">
              <w:rPr>
                <w:rFonts w:asciiTheme="minorHAnsi" w:hAnsiTheme="minorHAnsi"/>
              </w:rPr>
              <w:t>The OPHS and Protocols establish the minimum requirements for fundamental public health programs and services to be delivered by Ontario's 36 boards of health, which include assessment and surveillance, health promotion and policy development, disease and injury prevention, and health protection.</w:t>
            </w:r>
          </w:p>
        </w:tc>
        <w:tc>
          <w:tcPr>
            <w:tcW w:w="1373" w:type="pct"/>
          </w:tcPr>
          <w:p w14:paraId="7F3C2628"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4190D341" w14:textId="77777777" w:rsidR="00EA3C88" w:rsidRPr="001E206F" w:rsidRDefault="00EA3C88" w:rsidP="003504EB">
            <w:pPr>
              <w:pStyle w:val="Normal1"/>
              <w:rPr>
                <w:rFonts w:asciiTheme="minorHAnsi" w:hAnsiTheme="minorHAnsi"/>
              </w:rPr>
            </w:pPr>
          </w:p>
          <w:p w14:paraId="6C052EDD" w14:textId="77777777" w:rsidR="00EA3C88" w:rsidRPr="001E206F" w:rsidRDefault="00035B2E" w:rsidP="003504EB">
            <w:pPr>
              <w:pStyle w:val="Normal1"/>
              <w:rPr>
                <w:rFonts w:asciiTheme="minorHAnsi" w:hAnsiTheme="minorHAnsi"/>
              </w:rPr>
            </w:pPr>
            <w:hyperlink r:id="rId49" w:history="1">
              <w:r w:rsidR="00EA3C88" w:rsidRPr="001E206F">
                <w:rPr>
                  <w:rStyle w:val="Hyperlink"/>
                  <w:rFonts w:asciiTheme="minorHAnsi" w:hAnsiTheme="minorHAnsi"/>
                </w:rPr>
                <w:t>http://www.health.gov.on.ca/en/pro/programs/publichealth/oph_standards/</w:t>
              </w:r>
            </w:hyperlink>
            <w:r w:rsidR="00EA3C88" w:rsidRPr="001E206F">
              <w:rPr>
                <w:rFonts w:asciiTheme="minorHAnsi" w:hAnsiTheme="minorHAnsi"/>
              </w:rPr>
              <w:t xml:space="preserve"> </w:t>
            </w:r>
          </w:p>
        </w:tc>
      </w:tr>
      <w:tr w:rsidR="00EA3C88" w:rsidRPr="001E206F" w14:paraId="36B41EBB" w14:textId="77777777" w:rsidTr="003504EB">
        <w:tc>
          <w:tcPr>
            <w:tcW w:w="861" w:type="pct"/>
          </w:tcPr>
          <w:p w14:paraId="486430D8" w14:textId="77777777" w:rsidR="00EA3C88" w:rsidRPr="001E206F" w:rsidRDefault="00EA3C88" w:rsidP="003504EB">
            <w:pPr>
              <w:pStyle w:val="Normal1"/>
              <w:rPr>
                <w:rFonts w:asciiTheme="minorHAnsi" w:hAnsiTheme="minorHAnsi"/>
              </w:rPr>
            </w:pPr>
            <w:r w:rsidRPr="001E206F">
              <w:rPr>
                <w:rFonts w:asciiTheme="minorHAnsi" w:hAnsiTheme="minorHAnsi"/>
              </w:rPr>
              <w:t>Parachute</w:t>
            </w:r>
          </w:p>
        </w:tc>
        <w:tc>
          <w:tcPr>
            <w:tcW w:w="2766" w:type="pct"/>
          </w:tcPr>
          <w:p w14:paraId="46B2A96E" w14:textId="2E91DEB6" w:rsidR="00EA3C88" w:rsidRPr="001E206F" w:rsidRDefault="00EA3C88" w:rsidP="003504EB">
            <w:pPr>
              <w:pStyle w:val="Normal1"/>
              <w:rPr>
                <w:rFonts w:asciiTheme="minorHAnsi" w:hAnsiTheme="minorHAnsi"/>
              </w:rPr>
            </w:pPr>
            <w:r w:rsidRPr="001E206F">
              <w:rPr>
                <w:rFonts w:asciiTheme="minorHAnsi" w:hAnsiTheme="minorHAnsi"/>
              </w:rPr>
              <w:t xml:space="preserve">A national, charitable organization dedicated to preventing injury and saving lives. Parachute’s injury prevention programming and advocacy efforts are designed to </w:t>
            </w:r>
            <w:r w:rsidRPr="001E206F">
              <w:rPr>
                <w:rFonts w:asciiTheme="minorHAnsi" w:hAnsiTheme="minorHAnsi"/>
              </w:rPr>
              <w:lastRenderedPageBreak/>
              <w:t>help Canadians reduce their risks of injury while enjoying long lives lived to the fullest.  Parachute is part of SmartRisk.</w:t>
            </w:r>
          </w:p>
        </w:tc>
        <w:tc>
          <w:tcPr>
            <w:tcW w:w="1373" w:type="pct"/>
          </w:tcPr>
          <w:p w14:paraId="4F1ACE6E"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Parachute</w:t>
            </w:r>
          </w:p>
          <w:p w14:paraId="526E3A43" w14:textId="77777777" w:rsidR="00EA3C88" w:rsidRPr="001E206F" w:rsidRDefault="00EA3C88" w:rsidP="003504EB">
            <w:pPr>
              <w:pStyle w:val="Normal1"/>
              <w:rPr>
                <w:rFonts w:asciiTheme="minorHAnsi" w:hAnsiTheme="minorHAnsi"/>
              </w:rPr>
            </w:pPr>
          </w:p>
          <w:p w14:paraId="69BDF02F" w14:textId="77777777" w:rsidR="00EA3C88" w:rsidRPr="001E206F" w:rsidRDefault="00035B2E" w:rsidP="003504EB">
            <w:pPr>
              <w:pStyle w:val="Normal1"/>
              <w:rPr>
                <w:rFonts w:asciiTheme="minorHAnsi" w:hAnsiTheme="minorHAnsi"/>
              </w:rPr>
            </w:pPr>
            <w:hyperlink r:id="rId50" w:history="1">
              <w:r w:rsidR="00EA3C88" w:rsidRPr="001E206F">
                <w:rPr>
                  <w:rStyle w:val="Hyperlink"/>
                  <w:rFonts w:asciiTheme="minorHAnsi" w:hAnsiTheme="minorHAnsi"/>
                </w:rPr>
                <w:t>http://www.parachutecanada.org/</w:t>
              </w:r>
            </w:hyperlink>
            <w:r w:rsidR="00EA3C88" w:rsidRPr="001E206F">
              <w:rPr>
                <w:rFonts w:asciiTheme="minorHAnsi" w:hAnsiTheme="minorHAnsi"/>
              </w:rPr>
              <w:t xml:space="preserve"> </w:t>
            </w:r>
          </w:p>
        </w:tc>
      </w:tr>
      <w:tr w:rsidR="00EA3C88" w:rsidRPr="001E206F" w14:paraId="259D4713" w14:textId="77777777" w:rsidTr="003504EB">
        <w:tc>
          <w:tcPr>
            <w:tcW w:w="861" w:type="pct"/>
          </w:tcPr>
          <w:p w14:paraId="370BB5BD" w14:textId="77777777" w:rsidR="00EA3C88" w:rsidRPr="001E206F" w:rsidRDefault="00EA3C88" w:rsidP="003504EB">
            <w:pPr>
              <w:rPr>
                <w:sz w:val="23"/>
              </w:rPr>
            </w:pPr>
            <w:r w:rsidRPr="001E206F">
              <w:rPr>
                <w:sz w:val="23"/>
              </w:rPr>
              <w:lastRenderedPageBreak/>
              <w:t>Public Health Agency of Canada (PHAC)</w:t>
            </w:r>
          </w:p>
        </w:tc>
        <w:tc>
          <w:tcPr>
            <w:tcW w:w="2766" w:type="pct"/>
          </w:tcPr>
          <w:p w14:paraId="5747EA47" w14:textId="77777777" w:rsidR="00EA3C88" w:rsidRPr="001E206F" w:rsidRDefault="00EA3C88" w:rsidP="003504EB">
            <w:pPr>
              <w:pStyle w:val="Normal1"/>
              <w:rPr>
                <w:rFonts w:asciiTheme="minorHAnsi" w:hAnsiTheme="minorHAnsi"/>
              </w:rPr>
            </w:pPr>
            <w:r w:rsidRPr="001E206F">
              <w:rPr>
                <w:rFonts w:asciiTheme="minorHAnsi" w:hAnsiTheme="minorHAnsi"/>
                <w:lang w:val="en-CA"/>
              </w:rPr>
              <w:t>PHAC works closely with provinces, territories, and other countries to keep Canadians healthy and help reduce pressures on the health care system. Components of the PHAC include chronic disease prevention and control;  infectious disease prevention and control; emergency preparedness and response; surveillance coordination; healthy human development; and the National Microbiology Laboratory.</w:t>
            </w:r>
          </w:p>
        </w:tc>
        <w:tc>
          <w:tcPr>
            <w:tcW w:w="1373" w:type="pct"/>
          </w:tcPr>
          <w:p w14:paraId="7CF37EBB" w14:textId="77777777" w:rsidR="00EA3C88" w:rsidRPr="001E206F" w:rsidRDefault="00EA3C88" w:rsidP="003504EB">
            <w:pPr>
              <w:pStyle w:val="Normal1"/>
              <w:rPr>
                <w:rFonts w:asciiTheme="minorHAnsi" w:hAnsiTheme="minorHAnsi"/>
              </w:rPr>
            </w:pPr>
            <w:r w:rsidRPr="001E206F">
              <w:rPr>
                <w:rFonts w:asciiTheme="minorHAnsi" w:hAnsiTheme="minorHAnsi"/>
              </w:rPr>
              <w:t>PHAC</w:t>
            </w:r>
          </w:p>
          <w:p w14:paraId="2451BD14" w14:textId="77777777" w:rsidR="00EA3C88" w:rsidRPr="001E206F" w:rsidRDefault="00EA3C88" w:rsidP="003504EB">
            <w:pPr>
              <w:pStyle w:val="Normal1"/>
              <w:rPr>
                <w:rFonts w:asciiTheme="minorHAnsi" w:hAnsiTheme="minorHAnsi"/>
              </w:rPr>
            </w:pPr>
          </w:p>
          <w:p w14:paraId="6ECF6687" w14:textId="77777777" w:rsidR="00EA3C88" w:rsidRPr="001E206F" w:rsidRDefault="00035B2E" w:rsidP="003504EB">
            <w:pPr>
              <w:pStyle w:val="Normal1"/>
              <w:rPr>
                <w:rFonts w:asciiTheme="minorHAnsi" w:hAnsiTheme="minorHAnsi"/>
              </w:rPr>
            </w:pPr>
            <w:hyperlink r:id="rId51" w:history="1">
              <w:r w:rsidR="00EA3C88" w:rsidRPr="001E206F">
                <w:rPr>
                  <w:rStyle w:val="Hyperlink"/>
                  <w:rFonts w:asciiTheme="minorHAnsi" w:hAnsiTheme="minorHAnsi"/>
                </w:rPr>
                <w:t>http://www.phac-aspc.gc.ca/index-eng.php</w:t>
              </w:r>
            </w:hyperlink>
            <w:r w:rsidR="00EA3C88" w:rsidRPr="001E206F">
              <w:rPr>
                <w:rFonts w:asciiTheme="minorHAnsi" w:hAnsiTheme="minorHAnsi"/>
              </w:rPr>
              <w:t xml:space="preserve"> </w:t>
            </w:r>
          </w:p>
        </w:tc>
      </w:tr>
      <w:tr w:rsidR="00EA3C88" w:rsidRPr="001E206F" w14:paraId="7B0663EC" w14:textId="77777777" w:rsidTr="003504EB">
        <w:tc>
          <w:tcPr>
            <w:tcW w:w="861" w:type="pct"/>
          </w:tcPr>
          <w:p w14:paraId="1DBC6B76" w14:textId="77777777" w:rsidR="00EA3C88" w:rsidRPr="001E206F" w:rsidRDefault="00EA3C88" w:rsidP="003504EB">
            <w:pPr>
              <w:rPr>
                <w:sz w:val="23"/>
              </w:rPr>
            </w:pPr>
            <w:r w:rsidRPr="001E206F">
              <w:rPr>
                <w:sz w:val="23"/>
              </w:rPr>
              <w:t>Public Health Portal</w:t>
            </w:r>
          </w:p>
          <w:p w14:paraId="60735340" w14:textId="4919DFEC" w:rsidR="00EA3C88" w:rsidRPr="001E206F" w:rsidRDefault="00EA3C88" w:rsidP="003504EB">
            <w:r w:rsidRPr="001E206F">
              <w:t>eHealthOntario Portal</w:t>
            </w:r>
          </w:p>
        </w:tc>
        <w:tc>
          <w:tcPr>
            <w:tcW w:w="2766" w:type="pct"/>
          </w:tcPr>
          <w:p w14:paraId="434D9FBB" w14:textId="61FD0392" w:rsidR="00EA3C88" w:rsidRPr="00431775" w:rsidRDefault="00EA3C88" w:rsidP="003504EB">
            <w:pPr>
              <w:rPr>
                <w:rStyle w:val="Hyperlink"/>
              </w:rPr>
            </w:pPr>
            <w:r w:rsidRPr="00431775">
              <w:t xml:space="preserve">Public Health Units have access to secure public health information systems, programs and content, such as CISS (Computerized Inspection Services System); </w:t>
            </w:r>
            <w:r w:rsidR="00431775">
              <w:t>Panorama, PEARs</w:t>
            </w:r>
            <w:r w:rsidRPr="00431775">
              <w:t xml:space="preserve"> and BIOS (Biological Inventory System). To acquire access to these applications and other public health applications, contact </w:t>
            </w:r>
            <w:r w:rsidRPr="001E206F">
              <w:fldChar w:fldCharType="begin"/>
            </w:r>
            <w:r w:rsidRPr="001E206F">
              <w:instrText xml:space="preserve"> HYPERLINK "mailto:iphissupport.moh@ontario.ca" </w:instrText>
            </w:r>
            <w:r w:rsidRPr="001E206F">
              <w:fldChar w:fldCharType="separate"/>
            </w:r>
            <w:r w:rsidRPr="00431775">
              <w:rPr>
                <w:rStyle w:val="Hyperlink"/>
              </w:rPr>
              <w:t xml:space="preserve">iphissupport.moh@ontario.ca. </w:t>
            </w:r>
          </w:p>
          <w:p w14:paraId="13F5AED7" w14:textId="00B029DE" w:rsidR="00EA3C88" w:rsidRPr="00431775" w:rsidRDefault="00EA3C88" w:rsidP="003504EB">
            <w:r w:rsidRPr="001E206F">
              <w:fldChar w:fldCharType="end"/>
            </w:r>
            <w:r w:rsidRPr="00431775">
              <w:t xml:space="preserve">Requires </w:t>
            </w:r>
            <w:r w:rsidRPr="001E206F">
              <w:t>O</w:t>
            </w:r>
            <w:r w:rsidRPr="00431775">
              <w:t>neID registration.</w:t>
            </w:r>
          </w:p>
          <w:p w14:paraId="534122C7" w14:textId="77777777" w:rsidR="00EA3C88" w:rsidRPr="00431775" w:rsidRDefault="00EA3C88" w:rsidP="003504EB"/>
          <w:p w14:paraId="04E020BC" w14:textId="77777777" w:rsidR="00EA3C88" w:rsidRPr="00431775" w:rsidRDefault="00EA3C88" w:rsidP="003504EB">
            <w:pPr>
              <w:pStyle w:val="Normal1"/>
              <w:rPr>
                <w:rFonts w:asciiTheme="minorHAnsi" w:hAnsiTheme="minorHAnsi"/>
              </w:rPr>
            </w:pPr>
          </w:p>
        </w:tc>
        <w:tc>
          <w:tcPr>
            <w:tcW w:w="1373" w:type="pct"/>
          </w:tcPr>
          <w:p w14:paraId="25548A1D" w14:textId="77777777" w:rsidR="00EA3C88" w:rsidRPr="00431775" w:rsidRDefault="00035B2E" w:rsidP="003504EB">
            <w:pPr>
              <w:pStyle w:val="Normal1"/>
              <w:rPr>
                <w:rFonts w:asciiTheme="minorHAnsi" w:hAnsiTheme="minorHAnsi"/>
                <w:color w:val="auto"/>
              </w:rPr>
            </w:pPr>
            <w:hyperlink r:id="rId52" w:history="1">
              <w:r w:rsidR="00EA3C88" w:rsidRPr="00431775">
                <w:rPr>
                  <w:rStyle w:val="Hyperlink"/>
                  <w:rFonts w:asciiTheme="minorHAnsi" w:hAnsiTheme="minorHAnsi"/>
                </w:rPr>
                <w:t>https://www.ehealthontario.ca</w:t>
              </w:r>
            </w:hyperlink>
          </w:p>
          <w:p w14:paraId="37434EC1" w14:textId="77777777" w:rsidR="00EA3C88" w:rsidRPr="00431775" w:rsidRDefault="00EA3C88" w:rsidP="003504EB">
            <w:pPr>
              <w:pStyle w:val="Normal1"/>
              <w:rPr>
                <w:rFonts w:asciiTheme="minorHAnsi" w:hAnsiTheme="minorHAnsi"/>
                <w:color w:val="auto"/>
              </w:rPr>
            </w:pPr>
          </w:p>
          <w:p w14:paraId="73FBA672" w14:textId="77777777" w:rsidR="00EA3C88" w:rsidRPr="00431775" w:rsidRDefault="00EA3C88" w:rsidP="003504EB">
            <w:pPr>
              <w:pStyle w:val="Normal1"/>
              <w:rPr>
                <w:rFonts w:asciiTheme="minorHAnsi" w:hAnsiTheme="minorHAnsi"/>
                <w:color w:val="auto"/>
              </w:rPr>
            </w:pPr>
          </w:p>
          <w:p w14:paraId="182D6245" w14:textId="77777777" w:rsidR="00EA3C88" w:rsidRPr="00431775" w:rsidRDefault="00EA3C88" w:rsidP="003504EB">
            <w:pPr>
              <w:pStyle w:val="Normal1"/>
              <w:rPr>
                <w:rFonts w:asciiTheme="minorHAnsi" w:hAnsiTheme="minorHAnsi"/>
                <w:color w:val="auto"/>
              </w:rPr>
            </w:pPr>
          </w:p>
          <w:p w14:paraId="201FB87A" w14:textId="77777777" w:rsidR="00EA3C88" w:rsidRPr="00431775" w:rsidRDefault="00EA3C88" w:rsidP="003504EB">
            <w:pPr>
              <w:pStyle w:val="Normal1"/>
              <w:rPr>
                <w:rFonts w:asciiTheme="minorHAnsi" w:hAnsiTheme="minorHAnsi"/>
                <w:color w:val="FF0000"/>
              </w:rPr>
            </w:pPr>
          </w:p>
          <w:p w14:paraId="7BF4D7C4" w14:textId="77777777" w:rsidR="00EA3C88" w:rsidRPr="001E206F" w:rsidRDefault="00EA3C88" w:rsidP="003504EB">
            <w:pPr>
              <w:pStyle w:val="Normal1"/>
              <w:rPr>
                <w:rFonts w:asciiTheme="minorHAnsi" w:hAnsiTheme="minorHAnsi"/>
              </w:rPr>
            </w:pPr>
          </w:p>
        </w:tc>
      </w:tr>
      <w:tr w:rsidR="00EA3C88" w:rsidRPr="001E206F" w14:paraId="1A5AAE12" w14:textId="77777777" w:rsidTr="003504EB">
        <w:tc>
          <w:tcPr>
            <w:tcW w:w="861" w:type="pct"/>
          </w:tcPr>
          <w:p w14:paraId="3F346053" w14:textId="77777777" w:rsidR="00EA3C88" w:rsidRPr="001E206F" w:rsidRDefault="00EA3C88" w:rsidP="003504EB">
            <w:pPr>
              <w:rPr>
                <w:sz w:val="23"/>
              </w:rPr>
            </w:pPr>
            <w:r w:rsidRPr="001E206F">
              <w:rPr>
                <w:sz w:val="23"/>
              </w:rPr>
              <w:t>Public Health Ontario (PHO)</w:t>
            </w:r>
          </w:p>
        </w:tc>
        <w:tc>
          <w:tcPr>
            <w:tcW w:w="2766" w:type="pct"/>
          </w:tcPr>
          <w:p w14:paraId="57603947" w14:textId="77777777" w:rsidR="00EA3C88" w:rsidRPr="001E206F" w:rsidRDefault="00EA3C88" w:rsidP="003504EB">
            <w:pPr>
              <w:pStyle w:val="Normal1"/>
              <w:rPr>
                <w:rFonts w:asciiTheme="minorHAnsi" w:hAnsiTheme="minorHAnsi"/>
              </w:rPr>
            </w:pPr>
            <w:r w:rsidRPr="001E206F">
              <w:rPr>
                <w:rFonts w:asciiTheme="minorHAnsi" w:hAnsiTheme="minorHAnsi"/>
              </w:rPr>
              <w:t>PHO is a Crown corporation dedicated to protecting and promoting the health of all Ontarians and reducing inequities in health. PHO links public health practitioners, front-line health workers and researchers to scientific intelligence and knowledge. Services and tools include research and education support; scientific and technical advice, virtual library, and data and analytics.</w:t>
            </w:r>
          </w:p>
        </w:tc>
        <w:tc>
          <w:tcPr>
            <w:tcW w:w="1373" w:type="pct"/>
          </w:tcPr>
          <w:p w14:paraId="21822C91" w14:textId="77777777" w:rsidR="00EA3C88" w:rsidRPr="001E206F" w:rsidRDefault="00EA3C88" w:rsidP="003504EB">
            <w:pPr>
              <w:pStyle w:val="Normal1"/>
              <w:rPr>
                <w:rFonts w:asciiTheme="minorHAnsi" w:hAnsiTheme="minorHAnsi"/>
              </w:rPr>
            </w:pPr>
            <w:r w:rsidRPr="001E206F">
              <w:rPr>
                <w:rFonts w:asciiTheme="minorHAnsi" w:hAnsiTheme="minorHAnsi"/>
              </w:rPr>
              <w:t>PHO</w:t>
            </w:r>
          </w:p>
          <w:p w14:paraId="19F46D00" w14:textId="77777777" w:rsidR="00EA3C88" w:rsidRPr="001E206F" w:rsidRDefault="00EA3C88" w:rsidP="003504EB">
            <w:pPr>
              <w:pStyle w:val="Normal1"/>
              <w:rPr>
                <w:rFonts w:asciiTheme="minorHAnsi" w:hAnsiTheme="minorHAnsi"/>
              </w:rPr>
            </w:pPr>
          </w:p>
          <w:p w14:paraId="510666ED" w14:textId="77777777" w:rsidR="00EA3C88" w:rsidRPr="001E206F" w:rsidRDefault="00035B2E" w:rsidP="003504EB">
            <w:pPr>
              <w:pStyle w:val="Normal1"/>
              <w:rPr>
                <w:rFonts w:asciiTheme="minorHAnsi" w:hAnsiTheme="minorHAnsi"/>
              </w:rPr>
            </w:pPr>
            <w:hyperlink r:id="rId53" w:history="1">
              <w:r w:rsidR="00EA3C88" w:rsidRPr="001E206F">
                <w:rPr>
                  <w:rStyle w:val="Hyperlink"/>
                  <w:rFonts w:asciiTheme="minorHAnsi" w:hAnsiTheme="minorHAnsi"/>
                </w:rPr>
                <w:t>http://www.publichealthontario.ca/EN/Pages/default.aspx</w:t>
              </w:r>
            </w:hyperlink>
          </w:p>
          <w:p w14:paraId="7DA76856" w14:textId="77777777" w:rsidR="00EA3C88" w:rsidRPr="001E206F" w:rsidRDefault="00EA3C88" w:rsidP="003504EB">
            <w:pPr>
              <w:pStyle w:val="Normal1"/>
              <w:rPr>
                <w:rFonts w:asciiTheme="minorHAnsi" w:hAnsiTheme="minorHAnsi"/>
              </w:rPr>
            </w:pPr>
          </w:p>
        </w:tc>
      </w:tr>
      <w:tr w:rsidR="00EA3C88" w:rsidRPr="001E206F" w14:paraId="32969060" w14:textId="77777777" w:rsidTr="003504EB">
        <w:tc>
          <w:tcPr>
            <w:tcW w:w="861" w:type="pct"/>
          </w:tcPr>
          <w:p w14:paraId="23D4A1B6" w14:textId="77777777" w:rsidR="00EA3C88" w:rsidRPr="001E206F" w:rsidRDefault="00EA3C88" w:rsidP="003504EB">
            <w:pPr>
              <w:rPr>
                <w:sz w:val="23"/>
              </w:rPr>
            </w:pPr>
            <w:r w:rsidRPr="001E206F">
              <w:rPr>
                <w:sz w:val="23"/>
              </w:rPr>
              <w:t>Statistics Canada (SC)</w:t>
            </w:r>
          </w:p>
        </w:tc>
        <w:tc>
          <w:tcPr>
            <w:tcW w:w="2766" w:type="pct"/>
          </w:tcPr>
          <w:p w14:paraId="2F4C8D4C" w14:textId="77777777" w:rsidR="00EA3C88" w:rsidRPr="00431775" w:rsidRDefault="00EA3C88" w:rsidP="003504EB">
            <w:pPr>
              <w:pStyle w:val="CommentText"/>
              <w:rPr>
                <w:sz w:val="22"/>
              </w:rPr>
            </w:pPr>
            <w:r w:rsidRPr="00431775">
              <w:rPr>
                <w:sz w:val="22"/>
              </w:rPr>
              <w:t>Statistics Canada, produces statistics that help Canadians better understand their country—its population, resources, economy, society and culture. In addition to conducting a Census every five years, there are about 350 active surveys on virtually all aspects of Canadian life. Access to some of the data</w:t>
            </w:r>
            <w:r w:rsidRPr="001E206F">
              <w:rPr>
                <w:sz w:val="22"/>
              </w:rPr>
              <w:t xml:space="preserve"> (e.g. the Canadian Community Health Survey (CCHS) </w:t>
            </w:r>
            <w:r w:rsidRPr="00431775">
              <w:rPr>
                <w:sz w:val="22"/>
              </w:rPr>
              <w:t xml:space="preserve"> is provided by the Ministry of Health, Public Health Branch.</w:t>
            </w:r>
          </w:p>
          <w:p w14:paraId="26D56FB5" w14:textId="77777777" w:rsidR="00EA3C88" w:rsidRPr="001E206F" w:rsidRDefault="00EA3C88" w:rsidP="003504EB">
            <w:pPr>
              <w:pStyle w:val="Normal1"/>
              <w:rPr>
                <w:rFonts w:asciiTheme="minorHAnsi" w:hAnsiTheme="minorHAnsi"/>
              </w:rPr>
            </w:pPr>
          </w:p>
        </w:tc>
        <w:tc>
          <w:tcPr>
            <w:tcW w:w="1373" w:type="pct"/>
          </w:tcPr>
          <w:p w14:paraId="652B3716" w14:textId="77777777" w:rsidR="00EA3C88" w:rsidRPr="001E206F" w:rsidRDefault="00EA3C88" w:rsidP="003504EB">
            <w:pPr>
              <w:pStyle w:val="Normal1"/>
              <w:rPr>
                <w:rFonts w:asciiTheme="minorHAnsi" w:hAnsiTheme="minorHAnsi"/>
              </w:rPr>
            </w:pPr>
          </w:p>
          <w:p w14:paraId="45ED3A02" w14:textId="77777777" w:rsidR="00EA3C88" w:rsidRPr="001E206F" w:rsidRDefault="00035B2E" w:rsidP="003504EB">
            <w:pPr>
              <w:pStyle w:val="Normal1"/>
              <w:rPr>
                <w:rFonts w:asciiTheme="minorHAnsi" w:hAnsiTheme="minorHAnsi"/>
              </w:rPr>
            </w:pPr>
            <w:hyperlink r:id="rId54" w:history="1">
              <w:r w:rsidR="00EA3C88" w:rsidRPr="001E206F">
                <w:rPr>
                  <w:rStyle w:val="Hyperlink"/>
                  <w:rFonts w:asciiTheme="minorHAnsi" w:hAnsiTheme="minorHAnsi"/>
                </w:rPr>
                <w:t>http://www.statcan.gc.ca/start-debut-eng.html</w:t>
              </w:r>
            </w:hyperlink>
            <w:r w:rsidR="00EA3C88" w:rsidRPr="001E206F">
              <w:rPr>
                <w:rFonts w:asciiTheme="minorHAnsi" w:hAnsiTheme="minorHAnsi"/>
              </w:rPr>
              <w:t xml:space="preserve"> </w:t>
            </w:r>
          </w:p>
          <w:p w14:paraId="38D73199" w14:textId="77777777" w:rsidR="00EA3C88" w:rsidRPr="001E206F" w:rsidRDefault="00EA3C88" w:rsidP="003504EB">
            <w:pPr>
              <w:ind w:firstLine="720"/>
            </w:pPr>
          </w:p>
        </w:tc>
      </w:tr>
      <w:tr w:rsidR="00EA3C88" w:rsidRPr="001E206F" w14:paraId="2ADABE74" w14:textId="77777777" w:rsidTr="003504EB">
        <w:tc>
          <w:tcPr>
            <w:tcW w:w="861" w:type="pct"/>
          </w:tcPr>
          <w:p w14:paraId="552D8BE4" w14:textId="77777777" w:rsidR="00EA3C88" w:rsidRPr="001E206F" w:rsidRDefault="00EA3C88" w:rsidP="003504EB">
            <w:pPr>
              <w:rPr>
                <w:sz w:val="23"/>
              </w:rPr>
            </w:pPr>
            <w:r w:rsidRPr="001E206F">
              <w:rPr>
                <w:sz w:val="23"/>
              </w:rPr>
              <w:t>SHAPES (School Health Action Planning and Evaluation System)</w:t>
            </w:r>
          </w:p>
        </w:tc>
        <w:tc>
          <w:tcPr>
            <w:tcW w:w="2766" w:type="pct"/>
          </w:tcPr>
          <w:p w14:paraId="4F5C7B93" w14:textId="77777777" w:rsidR="00EA3C88" w:rsidRPr="001E206F" w:rsidRDefault="00035B2E" w:rsidP="003504EB">
            <w:pPr>
              <w:pStyle w:val="Normal1"/>
              <w:rPr>
                <w:rFonts w:asciiTheme="minorHAnsi" w:hAnsiTheme="minorHAnsi"/>
                <w:color w:val="auto"/>
                <w:sz w:val="21"/>
                <w:szCs w:val="21"/>
              </w:rPr>
            </w:pPr>
            <w:hyperlink r:id="rId55" w:tgtFrame="_blank" w:history="1">
              <w:r w:rsidR="00EA3C88" w:rsidRPr="001E206F">
                <w:rPr>
                  <w:rStyle w:val="Hyperlink"/>
                  <w:rFonts w:asciiTheme="minorHAnsi" w:hAnsiTheme="minorHAnsi"/>
                  <w:color w:val="auto"/>
                  <w:sz w:val="21"/>
                  <w:szCs w:val="21"/>
                </w:rPr>
                <w:t>Propel Centre for Population Health Impact</w:t>
              </w:r>
            </w:hyperlink>
          </w:p>
          <w:p w14:paraId="29FD96C3" w14:textId="7BC17FC5" w:rsidR="00EA3C88" w:rsidRPr="001E206F" w:rsidRDefault="00EA3C88" w:rsidP="003504EB">
            <w:pPr>
              <w:shd w:val="clear" w:color="auto" w:fill="FFFFFF"/>
              <w:spacing w:before="75" w:after="75"/>
              <w:ind w:left="-1" w:right="525"/>
            </w:pPr>
            <w:r w:rsidRPr="001E206F">
              <w:t xml:space="preserve">SHAPES </w:t>
            </w:r>
            <w:r w:rsidR="00431775" w:rsidRPr="001E206F">
              <w:t>modules</w:t>
            </w:r>
            <w:r w:rsidRPr="001E206F">
              <w:t xml:space="preserve"> are used to collect and assess information on student behaviours and attitudes.  </w:t>
            </w:r>
            <w:r w:rsidR="00431775" w:rsidRPr="001E206F">
              <w:t>Modules</w:t>
            </w:r>
            <w:r w:rsidRPr="001E206F">
              <w:t xml:space="preserve"> are in the areas of tobacco use, physical activity, healthy eating and positive mental health. Data are analyzed at the level of schools, communities, provinces or nationally. Data are used to produce profiles to help schools, public health and communities take action to improve the health of young people.  There is a fee to participate.</w:t>
            </w:r>
          </w:p>
          <w:p w14:paraId="008D80F3" w14:textId="77777777" w:rsidR="00EA3C88" w:rsidRPr="001E206F" w:rsidRDefault="00EA3C88" w:rsidP="003504EB">
            <w:pPr>
              <w:pStyle w:val="Normal1"/>
              <w:rPr>
                <w:rFonts w:asciiTheme="minorHAnsi" w:hAnsiTheme="minorHAnsi"/>
                <w:color w:val="auto"/>
              </w:rPr>
            </w:pPr>
          </w:p>
        </w:tc>
        <w:tc>
          <w:tcPr>
            <w:tcW w:w="1373" w:type="pct"/>
          </w:tcPr>
          <w:p w14:paraId="4F98900A" w14:textId="77777777" w:rsidR="00EA3C88" w:rsidRPr="001E206F" w:rsidRDefault="00035B2E" w:rsidP="003504EB">
            <w:pPr>
              <w:pStyle w:val="Normal1"/>
              <w:rPr>
                <w:rFonts w:asciiTheme="minorHAnsi" w:hAnsiTheme="minorHAnsi"/>
              </w:rPr>
            </w:pPr>
            <w:hyperlink r:id="rId56" w:history="1">
              <w:r w:rsidR="00EA3C88" w:rsidRPr="001E206F">
                <w:rPr>
                  <w:rStyle w:val="Hyperlink"/>
                  <w:rFonts w:asciiTheme="minorHAnsi" w:hAnsiTheme="minorHAnsi"/>
                </w:rPr>
                <w:t>http://www.shapes.uwaterloo.ca/index.cfm?section=1001&amp;page=1022</w:t>
              </w:r>
            </w:hyperlink>
          </w:p>
        </w:tc>
      </w:tr>
      <w:tr w:rsidR="00EA3C88" w:rsidRPr="001E206F" w14:paraId="1E38656F" w14:textId="77777777" w:rsidTr="003504EB">
        <w:tc>
          <w:tcPr>
            <w:tcW w:w="861" w:type="pct"/>
          </w:tcPr>
          <w:p w14:paraId="24C93FE2" w14:textId="77777777" w:rsidR="00EA3C88" w:rsidRPr="001E206F" w:rsidRDefault="00EA3C88" w:rsidP="003504EB">
            <w:pPr>
              <w:rPr>
                <w:sz w:val="23"/>
              </w:rPr>
            </w:pPr>
            <w:r w:rsidRPr="001E206F">
              <w:rPr>
                <w:sz w:val="23"/>
              </w:rPr>
              <w:lastRenderedPageBreak/>
              <w:t>COMPASS</w:t>
            </w:r>
          </w:p>
          <w:p w14:paraId="57A48F7A" w14:textId="77777777" w:rsidR="00EA3C88" w:rsidRPr="001E206F" w:rsidRDefault="00EA3C88" w:rsidP="003504EB">
            <w:pPr>
              <w:rPr>
                <w:sz w:val="23"/>
              </w:rPr>
            </w:pPr>
            <w:r w:rsidRPr="001E206F">
              <w:rPr>
                <w:sz w:val="23"/>
              </w:rPr>
              <w:t>(Cohort study of Obesity, Marijuana, Physical activity, Alcohol Use, Smoking and Sedentary behaviour)</w:t>
            </w:r>
          </w:p>
        </w:tc>
        <w:tc>
          <w:tcPr>
            <w:tcW w:w="2766" w:type="pct"/>
          </w:tcPr>
          <w:p w14:paraId="5F211502" w14:textId="77777777" w:rsidR="00EA3C88" w:rsidRPr="001E206F" w:rsidRDefault="00EA3C88" w:rsidP="003504EB">
            <w:pPr>
              <w:pStyle w:val="Normal1"/>
              <w:rPr>
                <w:rFonts w:asciiTheme="minorHAnsi" w:hAnsiTheme="minorHAnsi"/>
                <w:color w:val="auto"/>
                <w:sz w:val="21"/>
                <w:szCs w:val="21"/>
              </w:rPr>
            </w:pPr>
            <w:r w:rsidRPr="001E206F">
              <w:rPr>
                <w:rFonts w:asciiTheme="minorHAnsi" w:hAnsiTheme="minorHAnsi"/>
                <w:color w:val="auto"/>
                <w:sz w:val="21"/>
                <w:szCs w:val="21"/>
              </w:rPr>
              <w:t>Propel Centre for Population Health Impact at the University of Waterloo</w:t>
            </w:r>
          </w:p>
          <w:p w14:paraId="132FD7D4" w14:textId="20F17B40" w:rsidR="00EA3C88" w:rsidRPr="001E206F" w:rsidRDefault="00EA3C88" w:rsidP="003504EB">
            <w:pPr>
              <w:autoSpaceDE w:val="0"/>
              <w:autoSpaceDN w:val="0"/>
              <w:adjustRightInd w:val="0"/>
              <w:rPr>
                <w:rFonts w:cs="Calibri"/>
              </w:rPr>
            </w:pPr>
            <w:r w:rsidRPr="001E206F">
              <w:rPr>
                <w:rFonts w:cs="Calibri"/>
              </w:rPr>
              <w:t>COMPASS is a longitudinal study (starting in 2012-13) designed to follow a cohort of grade 9 to 12 students in Ontario secondary schools. They will be followed for four years to understand how changes in school environment characteristics (policies, programs, built environment) are associated with changes in youth health behaviours. So far there is no charge and an honorarium is given to the schools.</w:t>
            </w:r>
          </w:p>
          <w:p w14:paraId="2D779B49" w14:textId="77777777" w:rsidR="00EA3C88" w:rsidRPr="001E206F" w:rsidRDefault="00EA3C88" w:rsidP="003504EB">
            <w:pPr>
              <w:pStyle w:val="Normal1"/>
              <w:rPr>
                <w:rFonts w:asciiTheme="minorHAnsi" w:hAnsiTheme="minorHAnsi"/>
                <w:color w:val="auto"/>
              </w:rPr>
            </w:pPr>
          </w:p>
        </w:tc>
        <w:tc>
          <w:tcPr>
            <w:tcW w:w="1373" w:type="pct"/>
          </w:tcPr>
          <w:p w14:paraId="608D0CFE" w14:textId="77777777" w:rsidR="00EA3C88" w:rsidRPr="001E206F" w:rsidRDefault="00035B2E" w:rsidP="003504EB">
            <w:pPr>
              <w:pStyle w:val="Normal1"/>
              <w:rPr>
                <w:rFonts w:asciiTheme="minorHAnsi" w:hAnsiTheme="minorHAnsi"/>
              </w:rPr>
            </w:pPr>
            <w:hyperlink r:id="rId57" w:history="1">
              <w:r w:rsidR="00EA3C88" w:rsidRPr="001E206F">
                <w:rPr>
                  <w:rStyle w:val="Hyperlink"/>
                  <w:rFonts w:asciiTheme="minorHAnsi" w:hAnsiTheme="minorHAnsi"/>
                </w:rPr>
                <w:t>http://compass.uwaterloo.ca/aboutCompass.cfm</w:t>
              </w:r>
            </w:hyperlink>
          </w:p>
        </w:tc>
      </w:tr>
      <w:tr w:rsidR="00EA3C88" w:rsidRPr="001E206F" w14:paraId="4D3DBF7C" w14:textId="77777777" w:rsidTr="003504EB">
        <w:tc>
          <w:tcPr>
            <w:tcW w:w="861" w:type="pct"/>
          </w:tcPr>
          <w:p w14:paraId="74982225" w14:textId="2B1CF926" w:rsidR="00EA3C88" w:rsidRPr="001E206F" w:rsidRDefault="00EA3C88" w:rsidP="003504EB">
            <w:pPr>
              <w:rPr>
                <w:sz w:val="23"/>
              </w:rPr>
            </w:pPr>
            <w:r w:rsidRPr="001E206F">
              <w:rPr>
                <w:sz w:val="23"/>
              </w:rPr>
              <w:t>Panorama</w:t>
            </w:r>
            <w:r w:rsidR="00431775">
              <w:rPr>
                <w:sz w:val="23"/>
              </w:rPr>
              <w:t xml:space="preserve"> and PEARS</w:t>
            </w:r>
          </w:p>
        </w:tc>
        <w:tc>
          <w:tcPr>
            <w:tcW w:w="2766" w:type="pct"/>
          </w:tcPr>
          <w:p w14:paraId="0B62E8F2" w14:textId="180FD9A1" w:rsidR="00EA3C88" w:rsidRPr="001E206F" w:rsidRDefault="00431775" w:rsidP="003504EB">
            <w:pPr>
              <w:pStyle w:val="Normal1"/>
              <w:rPr>
                <w:rFonts w:asciiTheme="minorHAnsi" w:hAnsiTheme="minorHAnsi"/>
              </w:rPr>
            </w:pPr>
            <w:r>
              <w:rPr>
                <w:rFonts w:asciiTheme="minorHAnsi" w:hAnsiTheme="minorHAnsi"/>
              </w:rPr>
              <w:t>Holds immunization and vaccine inventory data</w:t>
            </w:r>
          </w:p>
        </w:tc>
        <w:tc>
          <w:tcPr>
            <w:tcW w:w="1373" w:type="pct"/>
          </w:tcPr>
          <w:p w14:paraId="6C8F36FF" w14:textId="77777777" w:rsidR="00EA3C88" w:rsidRPr="001E206F" w:rsidRDefault="00EA3C88" w:rsidP="003504EB">
            <w:pPr>
              <w:pStyle w:val="Normal1"/>
              <w:rPr>
                <w:rFonts w:asciiTheme="minorHAnsi" w:hAnsiTheme="minorHAnsi"/>
              </w:rPr>
            </w:pPr>
          </w:p>
        </w:tc>
      </w:tr>
      <w:tr w:rsidR="00EA3C88" w:rsidRPr="001E206F" w14:paraId="66311B08" w14:textId="77777777" w:rsidTr="003504EB">
        <w:tc>
          <w:tcPr>
            <w:tcW w:w="861" w:type="pct"/>
          </w:tcPr>
          <w:p w14:paraId="54E7D2C9" w14:textId="77777777" w:rsidR="00EA3C88" w:rsidRPr="001E206F" w:rsidRDefault="00EA3C88" w:rsidP="003504EB">
            <w:pPr>
              <w:pStyle w:val="Normal1"/>
              <w:rPr>
                <w:rFonts w:asciiTheme="minorHAnsi" w:hAnsiTheme="minorHAnsi"/>
              </w:rPr>
            </w:pPr>
            <w:r w:rsidRPr="001E206F">
              <w:rPr>
                <w:rFonts w:asciiTheme="minorHAnsi" w:hAnsiTheme="minorHAnsi"/>
                <w:bCs/>
                <w:color w:val="555555"/>
              </w:rPr>
              <w:t>Ontario Respiratory Virus Bulletin</w:t>
            </w:r>
            <w:r w:rsidRPr="001E206F">
              <w:rPr>
                <w:rFonts w:asciiTheme="minorHAnsi" w:hAnsiTheme="minorHAnsi"/>
                <w:b/>
                <w:bCs/>
                <w:color w:val="555555"/>
              </w:rPr>
              <w:t xml:space="preserve"> </w:t>
            </w:r>
            <w:r w:rsidRPr="001E206F">
              <w:rPr>
                <w:rFonts w:asciiTheme="minorHAnsi" w:hAnsiTheme="minorHAnsi"/>
              </w:rPr>
              <w:t>:</w:t>
            </w:r>
          </w:p>
        </w:tc>
        <w:tc>
          <w:tcPr>
            <w:tcW w:w="2766" w:type="pct"/>
          </w:tcPr>
          <w:p w14:paraId="5C8E4195" w14:textId="2DC95C95" w:rsidR="00EA3C88" w:rsidRPr="001E206F" w:rsidRDefault="00EA3C88" w:rsidP="003504EB">
            <w:pPr>
              <w:rPr>
                <w:rFonts w:eastAsia="Times New Roman" w:cs="Arial"/>
                <w:lang w:eastAsia="en-CA"/>
              </w:rPr>
            </w:pPr>
            <w:r w:rsidRPr="001E206F">
              <w:rPr>
                <w:rFonts w:eastAsia="Times New Roman" w:cs="Arial"/>
                <w:lang w:eastAsia="en-CA"/>
              </w:rPr>
              <w:t xml:space="preserve">The </w:t>
            </w:r>
            <w:r w:rsidRPr="001E206F">
              <w:rPr>
                <w:rFonts w:eastAsia="Times New Roman" w:cs="Arial"/>
                <w:bCs/>
                <w:lang w:eastAsia="en-CA"/>
              </w:rPr>
              <w:t>Ontario Respiratory Virus Bulletin</w:t>
            </w:r>
            <w:r w:rsidRPr="001E206F">
              <w:rPr>
                <w:rFonts w:eastAsia="Times New Roman" w:cs="Arial"/>
                <w:lang w:eastAsia="en-CA"/>
              </w:rPr>
              <w:t xml:space="preserve"> is posted every Friday during influenza season (November to April) and on alternate Fridays outside of influenza season. Each weekly report provides a summary from the previous week, as well as cumulative results since the beginning of the current season. </w:t>
            </w:r>
          </w:p>
          <w:p w14:paraId="5876E5CB" w14:textId="77777777" w:rsidR="00EA3C88" w:rsidRPr="001E206F" w:rsidRDefault="00EA3C88" w:rsidP="003504EB">
            <w:pPr>
              <w:rPr>
                <w:rFonts w:eastAsia="Times New Roman" w:cs="Times New Roman"/>
                <w:color w:val="676767"/>
                <w:sz w:val="16"/>
                <w:szCs w:val="16"/>
                <w:lang w:eastAsia="en-CA"/>
              </w:rPr>
            </w:pPr>
            <w:r w:rsidRPr="001E206F">
              <w:rPr>
                <w:rFonts w:eastAsia="Times New Roman" w:cs="Times New Roman"/>
                <w:color w:val="676767"/>
                <w:sz w:val="16"/>
                <w:szCs w:val="16"/>
                <w:lang w:eastAsia="en-CA"/>
              </w:rPr>
              <w:t> </w:t>
            </w:r>
          </w:p>
          <w:p w14:paraId="645A6F77" w14:textId="77777777" w:rsidR="00EA3C88" w:rsidRPr="001E206F" w:rsidRDefault="00EA3C88" w:rsidP="003504EB">
            <w:pPr>
              <w:pStyle w:val="Normal1"/>
              <w:rPr>
                <w:rFonts w:asciiTheme="minorHAnsi" w:hAnsiTheme="minorHAnsi"/>
              </w:rPr>
            </w:pPr>
          </w:p>
        </w:tc>
        <w:tc>
          <w:tcPr>
            <w:tcW w:w="1373" w:type="pct"/>
          </w:tcPr>
          <w:p w14:paraId="7C731672" w14:textId="77777777" w:rsidR="00EA3C88" w:rsidRPr="001E206F" w:rsidRDefault="00035B2E" w:rsidP="003504EB">
            <w:pPr>
              <w:pStyle w:val="Normal1"/>
              <w:rPr>
                <w:rFonts w:asciiTheme="minorHAnsi" w:hAnsiTheme="minorHAnsi"/>
              </w:rPr>
            </w:pPr>
            <w:hyperlink r:id="rId58" w:history="1">
              <w:r w:rsidR="00EA3C88" w:rsidRPr="001E206F">
                <w:rPr>
                  <w:rStyle w:val="Hyperlink"/>
                  <w:rFonts w:asciiTheme="minorHAnsi" w:hAnsiTheme="minorHAnsi"/>
                </w:rPr>
                <w:t>http://www.publichealthontario.ca/en/ServicesAndTools/SurveillanceServices/Pages/Ontario-Respiratory-Virus-Bulletin.aspx</w:t>
              </w:r>
            </w:hyperlink>
          </w:p>
        </w:tc>
      </w:tr>
      <w:tr w:rsidR="00EA3C88" w:rsidRPr="001E206F" w14:paraId="6B6A0C83" w14:textId="77777777" w:rsidTr="003504EB">
        <w:tc>
          <w:tcPr>
            <w:tcW w:w="861" w:type="pct"/>
          </w:tcPr>
          <w:p w14:paraId="04E6F96C" w14:textId="77777777" w:rsidR="00EA3C88" w:rsidRPr="001E206F" w:rsidRDefault="00EA3C88" w:rsidP="003504EB">
            <w:pPr>
              <w:pStyle w:val="Normal1"/>
              <w:rPr>
                <w:rFonts w:asciiTheme="minorHAnsi" w:hAnsiTheme="minorHAnsi"/>
                <w:bCs/>
                <w:color w:val="555555"/>
              </w:rPr>
            </w:pPr>
            <w:r w:rsidRPr="001E206F">
              <w:rPr>
                <w:rFonts w:asciiTheme="minorHAnsi" w:hAnsiTheme="minorHAnsi"/>
                <w:bCs/>
                <w:color w:val="555555"/>
              </w:rPr>
              <w:t>Monthly Infectious Diseases Surveillance Report</w:t>
            </w:r>
          </w:p>
        </w:tc>
        <w:tc>
          <w:tcPr>
            <w:tcW w:w="2766" w:type="pct"/>
          </w:tcPr>
          <w:p w14:paraId="2BFB4CD9" w14:textId="77777777" w:rsidR="00EA3C88" w:rsidRPr="001E206F" w:rsidRDefault="00EA3C88" w:rsidP="003504EB">
            <w:pPr>
              <w:spacing w:before="100" w:beforeAutospacing="1" w:after="120"/>
              <w:outlineLvl w:val="3"/>
              <w:rPr>
                <w:rFonts w:eastAsia="Times New Roman" w:cs="Arial"/>
                <w:bCs/>
                <w:color w:val="555555"/>
                <w:lang w:eastAsia="en-CA"/>
              </w:rPr>
            </w:pPr>
            <w:r w:rsidRPr="001E206F">
              <w:rPr>
                <w:rFonts w:eastAsia="Times New Roman" w:cs="Arial"/>
                <w:bCs/>
                <w:color w:val="555555"/>
                <w:lang w:eastAsia="en-CA"/>
              </w:rPr>
              <w:t xml:space="preserve">PHO's Monthly Infectious Diseases Surveillance Report features: </w:t>
            </w:r>
          </w:p>
          <w:p w14:paraId="62BFE58A" w14:textId="77777777" w:rsidR="00EA3C88" w:rsidRPr="001E206F" w:rsidRDefault="00EA3C88" w:rsidP="003504EB">
            <w:pPr>
              <w:spacing w:before="100" w:beforeAutospacing="1" w:after="100" w:afterAutospacing="1"/>
              <w:rPr>
                <w:rFonts w:eastAsia="Times New Roman" w:cs="Arial"/>
                <w:color w:val="333333"/>
                <w:lang w:eastAsia="en-CA"/>
              </w:rPr>
            </w:pPr>
            <w:r w:rsidRPr="001E206F">
              <w:rPr>
                <w:rFonts w:eastAsia="Times New Roman" w:cs="Arial"/>
                <w:bCs/>
                <w:color w:val="333333"/>
                <w:lang w:eastAsia="en-CA"/>
              </w:rPr>
              <w:t xml:space="preserve">Infectious Disease in Focus. </w:t>
            </w:r>
            <w:r w:rsidRPr="001E206F">
              <w:rPr>
                <w:rFonts w:eastAsia="Times New Roman" w:cs="Arial"/>
                <w:color w:val="333333"/>
                <w:lang w:eastAsia="en-CA"/>
              </w:rPr>
              <w:t>Highlights one infectious disease of interest based on provincial epidemiology or situations of interest in surrounding jurisdictions.</w:t>
            </w:r>
          </w:p>
          <w:p w14:paraId="76D5CEA0" w14:textId="77777777" w:rsidR="00EA3C88" w:rsidRPr="001E206F" w:rsidRDefault="00EA3C88" w:rsidP="003504EB">
            <w:pPr>
              <w:spacing w:before="100" w:beforeAutospacing="1" w:after="100" w:afterAutospacing="1"/>
              <w:rPr>
                <w:rFonts w:eastAsia="Times New Roman" w:cs="Arial"/>
                <w:color w:val="333333"/>
                <w:lang w:eastAsia="en-CA"/>
              </w:rPr>
            </w:pPr>
            <w:r w:rsidRPr="001E206F">
              <w:rPr>
                <w:rFonts w:eastAsia="Times New Roman" w:cs="Arial"/>
                <w:bCs/>
                <w:color w:val="333333"/>
                <w:lang w:eastAsia="en-CA"/>
              </w:rPr>
              <w:t>Significant Reportable Disease Activity.</w:t>
            </w:r>
            <w:r w:rsidRPr="001E206F">
              <w:rPr>
                <w:rFonts w:eastAsia="Times New Roman" w:cs="Arial"/>
                <w:color w:val="333333"/>
                <w:lang w:eastAsia="en-CA"/>
              </w:rPr>
              <w:t xml:space="preserve"> Identifies reportable diseases that demonstrate significant changes in incidence in the current month and/or year-to-month compared to the five-year historical average.</w:t>
            </w:r>
          </w:p>
          <w:p w14:paraId="0364B4C2" w14:textId="77777777" w:rsidR="00EA3C88" w:rsidRPr="001E206F" w:rsidRDefault="00EA3C88" w:rsidP="003504EB">
            <w:pPr>
              <w:spacing w:before="100" w:beforeAutospacing="1" w:after="100" w:afterAutospacing="1"/>
              <w:rPr>
                <w:rFonts w:eastAsia="Times New Roman" w:cs="Arial"/>
                <w:color w:val="333333"/>
                <w:lang w:eastAsia="en-CA"/>
              </w:rPr>
            </w:pPr>
            <w:r w:rsidRPr="001E206F">
              <w:rPr>
                <w:rFonts w:eastAsia="Times New Roman" w:cs="Arial"/>
                <w:bCs/>
                <w:color w:val="333333"/>
                <w:lang w:eastAsia="en-CA"/>
              </w:rPr>
              <w:t>Infectious Disease Activity in Other Jurisdictions</w:t>
            </w:r>
            <w:r w:rsidRPr="001E206F">
              <w:rPr>
                <w:rFonts w:eastAsia="Times New Roman" w:cs="Arial"/>
                <w:color w:val="333333"/>
                <w:lang w:eastAsia="en-CA"/>
              </w:rPr>
              <w:t>. Monthly reviews of ongoing or developing national or international situations with the potential to impact the province of Ontario.</w:t>
            </w:r>
          </w:p>
          <w:p w14:paraId="497727DB" w14:textId="77777777" w:rsidR="00EA3C88" w:rsidRPr="001E206F" w:rsidRDefault="00EA3C88" w:rsidP="003504EB">
            <w:pPr>
              <w:spacing w:before="100" w:beforeAutospacing="1" w:after="100" w:afterAutospacing="1"/>
              <w:rPr>
                <w:rFonts w:eastAsia="Times New Roman" w:cs="Arial"/>
                <w:color w:val="333333"/>
                <w:lang w:eastAsia="en-CA"/>
              </w:rPr>
            </w:pPr>
            <w:r w:rsidRPr="001E206F">
              <w:rPr>
                <w:rFonts w:eastAsia="Times New Roman" w:cs="Arial"/>
                <w:bCs/>
                <w:color w:val="333333"/>
                <w:lang w:eastAsia="en-CA"/>
              </w:rPr>
              <w:t>Discontinued Enhanced Surveillance Directives (ESD).</w:t>
            </w:r>
            <w:r w:rsidRPr="001E206F">
              <w:rPr>
                <w:rFonts w:eastAsia="Times New Roman" w:cs="Arial"/>
                <w:color w:val="333333"/>
                <w:lang w:eastAsia="en-CA"/>
              </w:rPr>
              <w:t xml:space="preserve"> Summarizes all ESDs closed in the previous month, including a brief summary of investigations outcomes and directives.</w:t>
            </w:r>
          </w:p>
          <w:p w14:paraId="7FB60C83" w14:textId="427EDCE5" w:rsidR="00EA3C88" w:rsidRPr="001E206F" w:rsidRDefault="00EA3C88" w:rsidP="00431775">
            <w:pPr>
              <w:spacing w:before="100" w:beforeAutospacing="1" w:after="100" w:afterAutospacing="1"/>
              <w:rPr>
                <w:rFonts w:eastAsia="Times New Roman" w:cs="Times New Roman"/>
                <w:color w:val="676767"/>
                <w:sz w:val="16"/>
                <w:szCs w:val="16"/>
                <w:lang w:eastAsia="en-CA"/>
              </w:rPr>
            </w:pPr>
            <w:r w:rsidRPr="001E206F">
              <w:rPr>
                <w:rFonts w:eastAsia="Times New Roman" w:cs="Arial"/>
                <w:bCs/>
                <w:color w:val="333333"/>
                <w:lang w:eastAsia="en-CA"/>
              </w:rPr>
              <w:t>Appendix</w:t>
            </w:r>
            <w:r w:rsidRPr="001E206F">
              <w:rPr>
                <w:rFonts w:eastAsia="Times New Roman" w:cs="Arial"/>
                <w:b/>
                <w:bCs/>
                <w:color w:val="333333"/>
                <w:lang w:eastAsia="en-CA"/>
              </w:rPr>
              <w:t xml:space="preserve">. </w:t>
            </w:r>
            <w:r w:rsidRPr="001E206F">
              <w:rPr>
                <w:rFonts w:eastAsia="Times New Roman" w:cs="Arial"/>
                <w:color w:val="333333"/>
                <w:lang w:eastAsia="en-CA"/>
              </w:rPr>
              <w:t xml:space="preserve">Provides confirmed cases of reportable diseases by month for Ontario, with a comprehensive table of counts and rates of reportable disease incidents for the current calendar month and year with comparisons to the five-year historical average.​ </w:t>
            </w:r>
          </w:p>
        </w:tc>
        <w:tc>
          <w:tcPr>
            <w:tcW w:w="1373" w:type="pct"/>
          </w:tcPr>
          <w:p w14:paraId="060AE7C4" w14:textId="77777777" w:rsidR="00EA3C88" w:rsidRPr="001E206F" w:rsidRDefault="00035B2E" w:rsidP="003504EB">
            <w:pPr>
              <w:pStyle w:val="Normal1"/>
              <w:rPr>
                <w:rFonts w:asciiTheme="minorHAnsi" w:hAnsiTheme="minorHAnsi"/>
              </w:rPr>
            </w:pPr>
            <w:hyperlink r:id="rId59" w:history="1">
              <w:r w:rsidR="00EA3C88" w:rsidRPr="001E206F">
                <w:rPr>
                  <w:rStyle w:val="Hyperlink"/>
                  <w:rFonts w:asciiTheme="minorHAnsi" w:hAnsiTheme="minorHAnsi"/>
                </w:rPr>
                <w:t>http://www.publichealthontario.ca/en/ServicesAndTools/SurveillanceServices/Pages/Monthly-Infectious-Diseases-Surveillance-Report.aspx</w:t>
              </w:r>
            </w:hyperlink>
          </w:p>
        </w:tc>
      </w:tr>
      <w:tr w:rsidR="00EA3C88" w:rsidRPr="001E206F" w14:paraId="3E235691" w14:textId="77777777" w:rsidTr="003504EB">
        <w:tc>
          <w:tcPr>
            <w:tcW w:w="861" w:type="pct"/>
          </w:tcPr>
          <w:p w14:paraId="5E6EF446" w14:textId="77777777" w:rsidR="00EA3C88" w:rsidRPr="001E206F" w:rsidRDefault="00EA3C88" w:rsidP="003504EB">
            <w:pPr>
              <w:spacing w:before="120"/>
              <w:rPr>
                <w:rFonts w:cs="Arial"/>
              </w:rPr>
            </w:pPr>
            <w:r w:rsidRPr="001E206F">
              <w:rPr>
                <w:rFonts w:cs="Arial"/>
              </w:rPr>
              <w:lastRenderedPageBreak/>
              <w:t>Canadian Society for Epidemiology &amp; Biostatistics (CSEB)</w:t>
            </w:r>
          </w:p>
          <w:p w14:paraId="619E16D7" w14:textId="77777777" w:rsidR="00EA3C88" w:rsidRPr="001E206F" w:rsidRDefault="00EA3C88" w:rsidP="003504EB">
            <w:pPr>
              <w:pStyle w:val="Normal1"/>
              <w:rPr>
                <w:rFonts w:asciiTheme="minorHAnsi" w:hAnsiTheme="minorHAnsi"/>
              </w:rPr>
            </w:pPr>
          </w:p>
        </w:tc>
        <w:tc>
          <w:tcPr>
            <w:tcW w:w="2766" w:type="pct"/>
          </w:tcPr>
          <w:p w14:paraId="08DF2826" w14:textId="62EB50AD" w:rsidR="00EA3C88" w:rsidRPr="001E206F" w:rsidRDefault="00EA3C88" w:rsidP="00EA3C88">
            <w:pPr>
              <w:pStyle w:val="Normal1"/>
              <w:rPr>
                <w:rFonts w:asciiTheme="minorHAnsi" w:hAnsiTheme="minorHAnsi"/>
              </w:rPr>
            </w:pPr>
            <w:r w:rsidRPr="001E206F">
              <w:rPr>
                <w:rFonts w:asciiTheme="minorHAnsi" w:hAnsiTheme="minorHAnsi"/>
                <w:color w:val="373737"/>
                <w:sz w:val="23"/>
                <w:szCs w:val="23"/>
              </w:rPr>
              <w:t xml:space="preserve">The CSEB is a Canadian organization of professionals, founded in 1990, for the purpose of fostering epidemiological and biostatistical research and practice in Canada. The CSEB facilitates networking among epidemiologists and biostatisticians across Canada and communicates breaking news of relevance to our members. Membership can be purchased. </w:t>
            </w:r>
          </w:p>
        </w:tc>
        <w:tc>
          <w:tcPr>
            <w:tcW w:w="1373" w:type="pct"/>
          </w:tcPr>
          <w:p w14:paraId="7413FED0" w14:textId="77777777" w:rsidR="00EA3C88" w:rsidRPr="001E206F" w:rsidRDefault="00035B2E" w:rsidP="003504EB">
            <w:pPr>
              <w:pStyle w:val="Normal1"/>
              <w:rPr>
                <w:rFonts w:asciiTheme="minorHAnsi" w:hAnsiTheme="minorHAnsi"/>
              </w:rPr>
            </w:pPr>
            <w:hyperlink r:id="rId60" w:history="1">
              <w:r w:rsidR="00EA3C88" w:rsidRPr="001E206F">
                <w:rPr>
                  <w:rStyle w:val="Hyperlink"/>
                  <w:rFonts w:asciiTheme="minorHAnsi" w:hAnsiTheme="minorHAnsi"/>
                </w:rPr>
                <w:t>http://www.cseb.ca/</w:t>
              </w:r>
            </w:hyperlink>
          </w:p>
        </w:tc>
      </w:tr>
      <w:tr w:rsidR="00EA3C88" w:rsidRPr="001E206F" w14:paraId="5CBE950C" w14:textId="77777777" w:rsidTr="003504EB">
        <w:tc>
          <w:tcPr>
            <w:tcW w:w="861" w:type="pct"/>
          </w:tcPr>
          <w:p w14:paraId="6CBCCCD1" w14:textId="77777777" w:rsidR="00EA3C88" w:rsidRPr="001E206F" w:rsidRDefault="00EA3C88" w:rsidP="003504EB">
            <w:pPr>
              <w:pStyle w:val="Normal1"/>
              <w:rPr>
                <w:rFonts w:asciiTheme="minorHAnsi" w:hAnsiTheme="minorHAnsi"/>
              </w:rPr>
            </w:pPr>
            <w:r w:rsidRPr="001E206F">
              <w:rPr>
                <w:rFonts w:asciiTheme="minorHAnsi" w:hAnsiTheme="minorHAnsi"/>
              </w:rPr>
              <w:t>Virtual Library</w:t>
            </w:r>
          </w:p>
        </w:tc>
        <w:tc>
          <w:tcPr>
            <w:tcW w:w="2766" w:type="pct"/>
          </w:tcPr>
          <w:p w14:paraId="220A6D75" w14:textId="7777777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Free Resources Available to Public Health Staff in Ontario </w:t>
            </w:r>
          </w:p>
          <w:p w14:paraId="0515DAFA" w14:textId="7777777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The Virtual Library is a suite of bibliographic databases which index thousands of peer-reviewed scientific journals. It is accessible to all public health units courtesy of funding from the Ministry of Health and Long-Term Care. Through this initiative, public health practitioners have access to such journals as: </w:t>
            </w:r>
            <w:r w:rsidRPr="001E206F">
              <w:rPr>
                <w:rFonts w:asciiTheme="minorHAnsi" w:hAnsiTheme="minorHAnsi"/>
                <w:i/>
                <w:iCs/>
                <w:sz w:val="22"/>
                <w:szCs w:val="22"/>
              </w:rPr>
              <w:t>American Journal of Public Health</w:t>
            </w:r>
            <w:r w:rsidRPr="001E206F">
              <w:rPr>
                <w:rFonts w:asciiTheme="minorHAnsi" w:hAnsiTheme="minorHAnsi"/>
                <w:sz w:val="22"/>
                <w:szCs w:val="22"/>
              </w:rPr>
              <w:t xml:space="preserve">, </w:t>
            </w:r>
            <w:r w:rsidRPr="001E206F">
              <w:rPr>
                <w:rFonts w:asciiTheme="minorHAnsi" w:hAnsiTheme="minorHAnsi"/>
                <w:i/>
                <w:iCs/>
                <w:sz w:val="22"/>
                <w:szCs w:val="22"/>
              </w:rPr>
              <w:t>Annual Review of Public Health</w:t>
            </w:r>
            <w:r w:rsidRPr="001E206F">
              <w:rPr>
                <w:rFonts w:asciiTheme="minorHAnsi" w:hAnsiTheme="minorHAnsi"/>
                <w:sz w:val="22"/>
                <w:szCs w:val="22"/>
              </w:rPr>
              <w:t xml:space="preserve">, </w:t>
            </w:r>
            <w:r w:rsidRPr="001E206F">
              <w:rPr>
                <w:rFonts w:asciiTheme="minorHAnsi" w:hAnsiTheme="minorHAnsi"/>
                <w:i/>
                <w:iCs/>
                <w:sz w:val="22"/>
                <w:szCs w:val="22"/>
              </w:rPr>
              <w:t>Journal of Infectious Diseases</w:t>
            </w:r>
            <w:r w:rsidRPr="001E206F">
              <w:rPr>
                <w:rFonts w:asciiTheme="minorHAnsi" w:hAnsiTheme="minorHAnsi"/>
                <w:sz w:val="22"/>
                <w:szCs w:val="22"/>
              </w:rPr>
              <w:t xml:space="preserve">, </w:t>
            </w:r>
            <w:r w:rsidRPr="001E206F">
              <w:rPr>
                <w:rFonts w:asciiTheme="minorHAnsi" w:hAnsiTheme="minorHAnsi"/>
                <w:i/>
                <w:iCs/>
                <w:sz w:val="22"/>
                <w:szCs w:val="22"/>
              </w:rPr>
              <w:t>Injury</w:t>
            </w:r>
            <w:r w:rsidRPr="001E206F">
              <w:rPr>
                <w:rFonts w:asciiTheme="minorHAnsi" w:hAnsiTheme="minorHAnsi"/>
                <w:sz w:val="22"/>
                <w:szCs w:val="22"/>
              </w:rPr>
              <w:t xml:space="preserve">, </w:t>
            </w:r>
            <w:r w:rsidRPr="001E206F">
              <w:rPr>
                <w:rFonts w:asciiTheme="minorHAnsi" w:hAnsiTheme="minorHAnsi"/>
                <w:i/>
                <w:iCs/>
                <w:sz w:val="22"/>
                <w:szCs w:val="22"/>
              </w:rPr>
              <w:t>Journal of School Health</w:t>
            </w:r>
            <w:r w:rsidRPr="001E206F">
              <w:rPr>
                <w:rFonts w:asciiTheme="minorHAnsi" w:hAnsiTheme="minorHAnsi"/>
                <w:sz w:val="22"/>
                <w:szCs w:val="22"/>
              </w:rPr>
              <w:t xml:space="preserve">, </w:t>
            </w:r>
            <w:r w:rsidRPr="001E206F">
              <w:rPr>
                <w:rFonts w:asciiTheme="minorHAnsi" w:hAnsiTheme="minorHAnsi"/>
                <w:i/>
                <w:iCs/>
                <w:sz w:val="22"/>
                <w:szCs w:val="22"/>
              </w:rPr>
              <w:t>Lancet</w:t>
            </w:r>
            <w:r w:rsidRPr="001E206F">
              <w:rPr>
                <w:rFonts w:asciiTheme="minorHAnsi" w:hAnsiTheme="minorHAnsi"/>
                <w:sz w:val="22"/>
                <w:szCs w:val="22"/>
              </w:rPr>
              <w:t xml:space="preserve">, </w:t>
            </w:r>
            <w:r w:rsidRPr="001E206F">
              <w:rPr>
                <w:rFonts w:asciiTheme="minorHAnsi" w:hAnsiTheme="minorHAnsi"/>
                <w:i/>
                <w:iCs/>
                <w:sz w:val="22"/>
                <w:szCs w:val="22"/>
              </w:rPr>
              <w:t>Nature</w:t>
            </w:r>
            <w:r w:rsidRPr="001E206F">
              <w:rPr>
                <w:rFonts w:asciiTheme="minorHAnsi" w:hAnsiTheme="minorHAnsi"/>
                <w:sz w:val="22"/>
                <w:szCs w:val="22"/>
              </w:rPr>
              <w:t xml:space="preserve">, </w:t>
            </w:r>
            <w:r w:rsidRPr="001E206F">
              <w:rPr>
                <w:rFonts w:asciiTheme="minorHAnsi" w:hAnsiTheme="minorHAnsi"/>
                <w:i/>
                <w:iCs/>
                <w:sz w:val="22"/>
                <w:szCs w:val="22"/>
              </w:rPr>
              <w:t>Science</w:t>
            </w:r>
            <w:r w:rsidRPr="001E206F">
              <w:rPr>
                <w:rFonts w:asciiTheme="minorHAnsi" w:hAnsiTheme="minorHAnsi"/>
                <w:sz w:val="22"/>
                <w:szCs w:val="22"/>
              </w:rPr>
              <w:t xml:space="preserve">, and more. The following databases are available in the Virtual Library </w:t>
            </w:r>
          </w:p>
          <w:p w14:paraId="327E6883" w14:textId="77777777" w:rsidR="00EA3C88" w:rsidRPr="001E206F" w:rsidRDefault="00EA3C88" w:rsidP="003504EB">
            <w:pPr>
              <w:pStyle w:val="Default"/>
              <w:spacing w:after="60"/>
              <w:rPr>
                <w:rFonts w:asciiTheme="minorHAnsi" w:hAnsiTheme="minorHAnsi"/>
                <w:sz w:val="22"/>
                <w:szCs w:val="22"/>
              </w:rPr>
            </w:pPr>
            <w:r w:rsidRPr="001E206F">
              <w:rPr>
                <w:rFonts w:asciiTheme="minorHAnsi" w:hAnsiTheme="minorHAnsi"/>
                <w:sz w:val="22"/>
                <w:szCs w:val="22"/>
              </w:rPr>
              <w:t xml:space="preserve"> To access the Virtual Library: </w:t>
            </w:r>
          </w:p>
          <w:p w14:paraId="367C2C34" w14:textId="7777777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1. Go to the Public Health Ontario web portal at </w:t>
            </w:r>
            <w:r w:rsidRPr="001E206F">
              <w:rPr>
                <w:rFonts w:asciiTheme="minorHAnsi" w:hAnsiTheme="minorHAnsi"/>
                <w:sz w:val="22"/>
                <w:szCs w:val="22"/>
                <w:u w:val="single"/>
              </w:rPr>
              <w:t>www.publichealthontario.ca</w:t>
            </w:r>
            <w:r w:rsidRPr="001E206F">
              <w:rPr>
                <w:rFonts w:asciiTheme="minorHAnsi" w:hAnsiTheme="minorHAnsi"/>
                <w:sz w:val="22"/>
                <w:szCs w:val="22"/>
              </w:rPr>
              <w:t xml:space="preserve">. </w:t>
            </w:r>
          </w:p>
          <w:p w14:paraId="54B88CB9" w14:textId="7777777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2. From the left menu bar, select the “Virtual Library” link. </w:t>
            </w:r>
          </w:p>
          <w:p w14:paraId="46FB7A23" w14:textId="7777777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3. Click the purple “Virtual Library Login” button on this page. </w:t>
            </w:r>
          </w:p>
          <w:p w14:paraId="38895DE4" w14:textId="4C361D17" w:rsidR="00EA3C88" w:rsidRPr="001E206F" w:rsidRDefault="00EA3C88" w:rsidP="003504EB">
            <w:pPr>
              <w:pStyle w:val="Default"/>
              <w:rPr>
                <w:rFonts w:asciiTheme="minorHAnsi" w:hAnsiTheme="minorHAnsi"/>
                <w:sz w:val="22"/>
                <w:szCs w:val="22"/>
              </w:rPr>
            </w:pPr>
            <w:r w:rsidRPr="001E206F">
              <w:rPr>
                <w:rFonts w:asciiTheme="minorHAnsi" w:hAnsiTheme="minorHAnsi"/>
                <w:sz w:val="22"/>
                <w:szCs w:val="22"/>
              </w:rPr>
              <w:t xml:space="preserve">4. A new window will open prompting you for a username and password. Enter the login information assigned to your health unit. </w:t>
            </w:r>
          </w:p>
          <w:p w14:paraId="08E3D11E" w14:textId="77777777" w:rsidR="00EA3C88" w:rsidRPr="001E206F" w:rsidRDefault="00EA3C88" w:rsidP="003504EB">
            <w:pPr>
              <w:pStyle w:val="Default"/>
              <w:spacing w:after="120"/>
              <w:rPr>
                <w:rFonts w:asciiTheme="minorHAnsi" w:hAnsiTheme="minorHAnsi"/>
                <w:sz w:val="22"/>
                <w:szCs w:val="22"/>
              </w:rPr>
            </w:pPr>
            <w:r w:rsidRPr="001E206F">
              <w:rPr>
                <w:rFonts w:asciiTheme="minorHAnsi" w:hAnsiTheme="minorHAnsi"/>
                <w:sz w:val="22"/>
                <w:szCs w:val="22"/>
              </w:rPr>
              <w:t xml:space="preserve">5. Click on the top link entitled “EBSCOhost Web”. A list of databases will appear. </w:t>
            </w:r>
          </w:p>
          <w:p w14:paraId="19C44E1C" w14:textId="77777777" w:rsidR="00EA3C88" w:rsidRPr="001E206F" w:rsidRDefault="00EA3C88" w:rsidP="00EA3C88">
            <w:pPr>
              <w:pStyle w:val="Default"/>
              <w:rPr>
                <w:rFonts w:asciiTheme="minorHAnsi" w:hAnsiTheme="minorHAnsi"/>
              </w:rPr>
            </w:pPr>
          </w:p>
        </w:tc>
        <w:tc>
          <w:tcPr>
            <w:tcW w:w="1373" w:type="pct"/>
          </w:tcPr>
          <w:p w14:paraId="1AF54145" w14:textId="77777777" w:rsidR="00EA3C88" w:rsidRPr="001E206F" w:rsidRDefault="00EA3C88" w:rsidP="003504EB">
            <w:pPr>
              <w:pStyle w:val="Normal1"/>
              <w:rPr>
                <w:rFonts w:asciiTheme="minorHAnsi" w:hAnsiTheme="minorHAnsi"/>
                <w:sz w:val="18"/>
                <w:szCs w:val="18"/>
                <w:u w:val="single"/>
              </w:rPr>
            </w:pPr>
          </w:p>
          <w:p w14:paraId="4DD5B747" w14:textId="77777777" w:rsidR="00EA3C88" w:rsidRPr="001E206F" w:rsidRDefault="00EA3C88" w:rsidP="003504EB">
            <w:pPr>
              <w:pStyle w:val="Normal1"/>
              <w:rPr>
                <w:rFonts w:asciiTheme="minorHAnsi" w:hAnsiTheme="minorHAnsi"/>
              </w:rPr>
            </w:pPr>
            <w:r w:rsidRPr="001E206F">
              <w:rPr>
                <w:rFonts w:asciiTheme="minorHAnsi" w:hAnsiTheme="minorHAnsi"/>
              </w:rPr>
              <w:t>Your PHU librarian will give you password information</w:t>
            </w:r>
          </w:p>
          <w:p w14:paraId="1AE4F603" w14:textId="77777777" w:rsidR="00EA3C88" w:rsidRPr="001E206F" w:rsidRDefault="00035B2E" w:rsidP="003504EB">
            <w:pPr>
              <w:pStyle w:val="Normal1"/>
              <w:rPr>
                <w:rFonts w:asciiTheme="minorHAnsi" w:hAnsiTheme="minorHAnsi"/>
              </w:rPr>
            </w:pPr>
            <w:hyperlink r:id="rId61" w:history="1">
              <w:r w:rsidR="00EA3C88" w:rsidRPr="001E206F">
                <w:rPr>
                  <w:rStyle w:val="Hyperlink"/>
                  <w:rFonts w:asciiTheme="minorHAnsi" w:hAnsiTheme="minorHAnsi"/>
                </w:rPr>
                <w:t>www.publichealthontario.ca</w:t>
              </w:r>
            </w:hyperlink>
          </w:p>
        </w:tc>
      </w:tr>
      <w:tr w:rsidR="00EA3C88" w:rsidRPr="001E206F" w14:paraId="16F4F724" w14:textId="77777777" w:rsidTr="003504EB">
        <w:tc>
          <w:tcPr>
            <w:tcW w:w="861" w:type="pct"/>
          </w:tcPr>
          <w:p w14:paraId="1668E3E6" w14:textId="77777777" w:rsidR="00EA3C88" w:rsidRPr="001E206F" w:rsidRDefault="00EA3C88" w:rsidP="003504EB">
            <w:pPr>
              <w:pStyle w:val="Normal1"/>
              <w:rPr>
                <w:rFonts w:asciiTheme="minorHAnsi" w:hAnsiTheme="minorHAnsi"/>
              </w:rPr>
            </w:pPr>
            <w:r w:rsidRPr="001E206F">
              <w:rPr>
                <w:rFonts w:asciiTheme="minorHAnsi" w:hAnsiTheme="minorHAnsi"/>
                <w:color w:val="auto"/>
              </w:rPr>
              <w:t>Canadian Network for Public Health Intelligence (CNPHI</w:t>
            </w:r>
            <w:r w:rsidRPr="001E206F">
              <w:rPr>
                <w:rFonts w:asciiTheme="minorHAnsi" w:hAnsiTheme="minorHAnsi"/>
                <w:color w:val="094C69"/>
              </w:rPr>
              <w:t>)</w:t>
            </w:r>
          </w:p>
        </w:tc>
        <w:tc>
          <w:tcPr>
            <w:tcW w:w="2766" w:type="pct"/>
          </w:tcPr>
          <w:p w14:paraId="50FBAFAB" w14:textId="77777777" w:rsidR="00EA3C88" w:rsidRPr="001E206F" w:rsidRDefault="00EA3C88" w:rsidP="003504EB">
            <w:pPr>
              <w:rPr>
                <w:rFonts w:cs="Arial"/>
              </w:rPr>
            </w:pPr>
            <w:r w:rsidRPr="001E206F">
              <w:rPr>
                <w:rFonts w:cs="Arial"/>
              </w:rPr>
              <w:t>A national secure, web-based environment that allows for timely sharing and strategic dissemination of public health intelligence associated with communicable disease events between local/regional, provincial/territorial and national public health stakeholders. Alerts sent out via email.</w:t>
            </w:r>
          </w:p>
          <w:p w14:paraId="628F070A" w14:textId="77777777" w:rsidR="00EA3C88" w:rsidRPr="001E206F" w:rsidRDefault="00EA3C88" w:rsidP="003504EB">
            <w:pPr>
              <w:pStyle w:val="Normal1"/>
              <w:rPr>
                <w:rFonts w:asciiTheme="minorHAnsi" w:hAnsiTheme="minorHAnsi"/>
              </w:rPr>
            </w:pPr>
            <w:r w:rsidRPr="001E206F">
              <w:rPr>
                <w:rFonts w:asciiTheme="minorHAnsi" w:hAnsiTheme="minorHAnsi"/>
              </w:rPr>
              <w:t>Accessed through secured website. Applications available on website.</w:t>
            </w:r>
          </w:p>
          <w:p w14:paraId="240DF542" w14:textId="77777777" w:rsidR="00EA3C88" w:rsidRPr="001E206F" w:rsidRDefault="00EA3C88" w:rsidP="003504EB">
            <w:pPr>
              <w:pStyle w:val="Normal1"/>
              <w:rPr>
                <w:rFonts w:asciiTheme="minorHAnsi" w:hAnsiTheme="minorHAnsi"/>
                <w:color w:val="auto"/>
              </w:rPr>
            </w:pPr>
            <w:r w:rsidRPr="001E206F">
              <w:rPr>
                <w:rFonts w:asciiTheme="minorHAnsi" w:hAnsiTheme="minorHAnsi"/>
                <w:color w:val="auto"/>
              </w:rPr>
              <w:t>Fosters collaboration and consultation through innovation in disease surveillance, intelligence exchange, research and response to protect, promote and support public health. (copied from Web home page)</w:t>
            </w:r>
          </w:p>
        </w:tc>
        <w:tc>
          <w:tcPr>
            <w:tcW w:w="1373" w:type="pct"/>
          </w:tcPr>
          <w:p w14:paraId="4686AAA9" w14:textId="77777777" w:rsidR="00EA3C88" w:rsidRPr="001E206F" w:rsidRDefault="00EA3C88" w:rsidP="003504EB">
            <w:pPr>
              <w:spacing w:before="120"/>
              <w:rPr>
                <w:rFonts w:cs="Arial"/>
              </w:rPr>
            </w:pPr>
            <w:r w:rsidRPr="001E206F">
              <w:rPr>
                <w:rFonts w:cs="Arial"/>
              </w:rPr>
              <w:t>User name and password required</w:t>
            </w:r>
          </w:p>
          <w:p w14:paraId="374DEC63" w14:textId="77777777" w:rsidR="00EA3C88" w:rsidRPr="001E206F" w:rsidRDefault="00035B2E" w:rsidP="003504EB">
            <w:pPr>
              <w:spacing w:before="120"/>
              <w:rPr>
                <w:rFonts w:cs="Arial"/>
              </w:rPr>
            </w:pPr>
            <w:hyperlink r:id="rId62" w:history="1">
              <w:r w:rsidR="00EA3C88" w:rsidRPr="001E206F">
                <w:rPr>
                  <w:rStyle w:val="Hyperlink"/>
                  <w:rFonts w:cs="Arial"/>
                </w:rPr>
                <w:t>https://www.cnphi-rcrsp.ca/cnphi/index.jsp</w:t>
              </w:r>
            </w:hyperlink>
          </w:p>
          <w:p w14:paraId="43726762" w14:textId="77777777" w:rsidR="00EA3C88" w:rsidRPr="001E206F" w:rsidRDefault="00EA3C88" w:rsidP="003504EB">
            <w:pPr>
              <w:pStyle w:val="Normal1"/>
              <w:rPr>
                <w:rFonts w:asciiTheme="minorHAnsi" w:hAnsiTheme="minorHAnsi"/>
              </w:rPr>
            </w:pPr>
          </w:p>
        </w:tc>
      </w:tr>
      <w:tr w:rsidR="00EA3C88" w:rsidRPr="001E206F" w14:paraId="7D1763B6" w14:textId="77777777" w:rsidTr="003504EB">
        <w:tc>
          <w:tcPr>
            <w:tcW w:w="861" w:type="pct"/>
          </w:tcPr>
          <w:p w14:paraId="107ACBE6" w14:textId="05594198" w:rsidR="00EA3C88" w:rsidRPr="001E206F" w:rsidRDefault="00EA3C88" w:rsidP="003504EB">
            <w:pPr>
              <w:pStyle w:val="Normal1"/>
              <w:rPr>
                <w:rFonts w:asciiTheme="minorHAnsi" w:hAnsiTheme="minorHAnsi"/>
                <w:color w:val="auto"/>
              </w:rPr>
            </w:pPr>
            <w:r w:rsidRPr="001E206F">
              <w:rPr>
                <w:rFonts w:asciiTheme="minorHAnsi" w:hAnsiTheme="minorHAnsi"/>
                <w:color w:val="auto"/>
              </w:rPr>
              <w:t>IntelliHealth</w:t>
            </w:r>
          </w:p>
        </w:tc>
        <w:tc>
          <w:tcPr>
            <w:tcW w:w="2766" w:type="pct"/>
          </w:tcPr>
          <w:p w14:paraId="51ECE589" w14:textId="77777777" w:rsidR="00EA3C88" w:rsidRPr="001E206F" w:rsidRDefault="00EA3C88" w:rsidP="003504EB">
            <w:pPr>
              <w:rPr>
                <w:rFonts w:cs="Arial"/>
              </w:rPr>
            </w:pPr>
          </w:p>
        </w:tc>
        <w:tc>
          <w:tcPr>
            <w:tcW w:w="1373" w:type="pct"/>
          </w:tcPr>
          <w:p w14:paraId="082E8E57" w14:textId="77777777" w:rsidR="00EA3C88" w:rsidRPr="001E206F" w:rsidRDefault="00EA3C88" w:rsidP="003504EB">
            <w:pPr>
              <w:spacing w:before="120"/>
              <w:rPr>
                <w:rFonts w:cs="Arial"/>
              </w:rPr>
            </w:pPr>
          </w:p>
        </w:tc>
      </w:tr>
    </w:tbl>
    <w:p w14:paraId="4EB9E011" w14:textId="77777777" w:rsidR="00EA3C88" w:rsidRPr="001E206F" w:rsidRDefault="00EA3C88" w:rsidP="00EA3C88">
      <w:pPr>
        <w:pStyle w:val="Normal1"/>
        <w:rPr>
          <w:rFonts w:asciiTheme="minorHAnsi" w:hAnsiTheme="minorHAnsi"/>
        </w:rPr>
      </w:pPr>
    </w:p>
    <w:p w14:paraId="5411810F" w14:textId="77777777" w:rsidR="00EA3C88" w:rsidRPr="001E206F" w:rsidRDefault="00EA3C88" w:rsidP="00D00F42">
      <w:pPr>
        <w:spacing w:after="0" w:line="240" w:lineRule="auto"/>
        <w:rPr>
          <w:rFonts w:cs="Arial"/>
        </w:rPr>
      </w:pPr>
    </w:p>
    <w:p w14:paraId="5D863FD6" w14:textId="77777777" w:rsidR="007D46F7" w:rsidRPr="001E206F" w:rsidRDefault="007D46F7" w:rsidP="00594249">
      <w:pPr>
        <w:pStyle w:val="Heading1"/>
        <w:rPr>
          <w:rFonts w:asciiTheme="minorHAnsi" w:hAnsiTheme="minorHAnsi"/>
        </w:rPr>
      </w:pPr>
      <w:bookmarkStart w:id="17" w:name="_Toc468891618"/>
      <w:r w:rsidRPr="001E206F">
        <w:rPr>
          <w:rFonts w:asciiTheme="minorHAnsi" w:hAnsiTheme="minorHAnsi"/>
        </w:rPr>
        <w:lastRenderedPageBreak/>
        <w:t>Websites of interest</w:t>
      </w:r>
      <w:bookmarkEnd w:id="17"/>
    </w:p>
    <w:p w14:paraId="024BCE96" w14:textId="77777777" w:rsidR="00D00F42" w:rsidRPr="001E206F" w:rsidRDefault="00D00F42" w:rsidP="00D00F42">
      <w:pPr>
        <w:rPr>
          <w:rFonts w:cs="Arial"/>
        </w:rPr>
      </w:pPr>
      <w:r w:rsidRPr="001E206F">
        <w:rPr>
          <w:rFonts w:cs="Arial"/>
        </w:rPr>
        <w:t xml:space="preserve">Epidemiologists access numerous websites for information. Below is a list of commonly accessed sites.  </w:t>
      </w:r>
    </w:p>
    <w:tbl>
      <w:tblPr>
        <w:tblStyle w:val="TableGrid"/>
        <w:tblW w:w="0" w:type="auto"/>
        <w:tblLayout w:type="fixed"/>
        <w:tblLook w:val="04A0" w:firstRow="1" w:lastRow="0" w:firstColumn="1" w:lastColumn="0" w:noHBand="0" w:noVBand="1"/>
      </w:tblPr>
      <w:tblGrid>
        <w:gridCol w:w="4644"/>
        <w:gridCol w:w="9498"/>
      </w:tblGrid>
      <w:tr w:rsidR="007D46F7" w:rsidRPr="001E206F" w14:paraId="5BDBC383" w14:textId="77777777" w:rsidTr="002B2977">
        <w:trPr>
          <w:tblHeader/>
        </w:trPr>
        <w:tc>
          <w:tcPr>
            <w:tcW w:w="4644" w:type="dxa"/>
          </w:tcPr>
          <w:p w14:paraId="3140FBCD" w14:textId="77777777" w:rsidR="007D46F7" w:rsidRPr="001E206F" w:rsidRDefault="002B2977" w:rsidP="007D46F7">
            <w:r w:rsidRPr="001E206F">
              <w:t>Name</w:t>
            </w:r>
          </w:p>
        </w:tc>
        <w:tc>
          <w:tcPr>
            <w:tcW w:w="9498" w:type="dxa"/>
          </w:tcPr>
          <w:p w14:paraId="2508C0DE" w14:textId="77777777" w:rsidR="007D46F7" w:rsidRPr="001E206F" w:rsidRDefault="002B2977" w:rsidP="007D46F7">
            <w:r w:rsidRPr="001E206F">
              <w:t>Address</w:t>
            </w:r>
          </w:p>
        </w:tc>
      </w:tr>
      <w:tr w:rsidR="007D46F7" w:rsidRPr="001E206F" w14:paraId="0100730D" w14:textId="77777777" w:rsidTr="00FA1345">
        <w:tc>
          <w:tcPr>
            <w:tcW w:w="4644" w:type="dxa"/>
          </w:tcPr>
          <w:p w14:paraId="18E861A4" w14:textId="77777777" w:rsidR="007D46F7" w:rsidRPr="001E206F" w:rsidRDefault="007D46F7" w:rsidP="007D46F7">
            <w:r w:rsidRPr="001E206F">
              <w:t>2X2 table</w:t>
            </w:r>
          </w:p>
        </w:tc>
        <w:tc>
          <w:tcPr>
            <w:tcW w:w="9498" w:type="dxa"/>
          </w:tcPr>
          <w:p w14:paraId="25F69D62" w14:textId="77777777" w:rsidR="007D46F7" w:rsidRPr="001E206F" w:rsidRDefault="00035B2E" w:rsidP="007D46F7">
            <w:hyperlink r:id="rId63" w:history="1">
              <w:r w:rsidR="007D46F7" w:rsidRPr="001E206F">
                <w:rPr>
                  <w:rStyle w:val="Hyperlink"/>
                </w:rPr>
                <w:t>http://www.cebm.net/index.aspx?o=1160</w:t>
              </w:r>
            </w:hyperlink>
          </w:p>
        </w:tc>
      </w:tr>
      <w:tr w:rsidR="007D46F7" w:rsidRPr="001E206F" w14:paraId="66D42659" w14:textId="77777777" w:rsidTr="00FA1345">
        <w:tc>
          <w:tcPr>
            <w:tcW w:w="4644" w:type="dxa"/>
          </w:tcPr>
          <w:p w14:paraId="094A60EA" w14:textId="77777777" w:rsidR="007D46F7" w:rsidRPr="001E206F" w:rsidRDefault="007D46F7" w:rsidP="007D46F7">
            <w:r w:rsidRPr="001E206F">
              <w:t>Aboriginal Canada Portal</w:t>
            </w:r>
          </w:p>
        </w:tc>
        <w:tc>
          <w:tcPr>
            <w:tcW w:w="9498" w:type="dxa"/>
          </w:tcPr>
          <w:p w14:paraId="0574A46A" w14:textId="77777777" w:rsidR="007D46F7" w:rsidRPr="001E206F" w:rsidRDefault="00035B2E" w:rsidP="007D46F7">
            <w:hyperlink r:id="rId64" w:history="1">
              <w:r w:rsidR="007D46F7" w:rsidRPr="001E206F">
                <w:rPr>
                  <w:rStyle w:val="Hyperlink"/>
                </w:rPr>
                <w:t>http://www.aboriginalcanada.gc.ca/acp/site.nsf/eng/on80001.html</w:t>
              </w:r>
            </w:hyperlink>
          </w:p>
        </w:tc>
      </w:tr>
      <w:tr w:rsidR="007D46F7" w:rsidRPr="001E206F" w14:paraId="7FA0FEDA" w14:textId="77777777" w:rsidTr="002B2977">
        <w:trPr>
          <w:trHeight w:val="458"/>
        </w:trPr>
        <w:tc>
          <w:tcPr>
            <w:tcW w:w="4644" w:type="dxa"/>
          </w:tcPr>
          <w:p w14:paraId="5552F717" w14:textId="7EC7D3AC" w:rsidR="007D46F7" w:rsidRPr="001E206F" w:rsidRDefault="007D46F7" w:rsidP="007D46F7">
            <w:r w:rsidRPr="001E206F">
              <w:t xml:space="preserve">American </w:t>
            </w:r>
            <w:r w:rsidR="006718C2" w:rsidRPr="001E206F">
              <w:t>S</w:t>
            </w:r>
            <w:r w:rsidRPr="001E206F">
              <w:t>tatistical Association</w:t>
            </w:r>
          </w:p>
        </w:tc>
        <w:tc>
          <w:tcPr>
            <w:tcW w:w="9498" w:type="dxa"/>
          </w:tcPr>
          <w:p w14:paraId="6ADE0E3C" w14:textId="77777777" w:rsidR="007D46F7" w:rsidRPr="001E206F" w:rsidRDefault="00035B2E" w:rsidP="007D46F7">
            <w:hyperlink r:id="rId65" w:history="1">
              <w:r w:rsidR="007D46F7" w:rsidRPr="001E206F">
                <w:rPr>
                  <w:rStyle w:val="Hyperlink"/>
                </w:rPr>
                <w:t>http://www.amstat.org/index.cfm?fuseaction=main</w:t>
              </w:r>
            </w:hyperlink>
          </w:p>
          <w:p w14:paraId="63D50EAD" w14:textId="77777777" w:rsidR="007D46F7" w:rsidRPr="001E206F" w:rsidRDefault="007D46F7" w:rsidP="007D46F7"/>
        </w:tc>
      </w:tr>
      <w:tr w:rsidR="007D46F7" w:rsidRPr="001E206F" w14:paraId="513CE33B" w14:textId="77777777" w:rsidTr="00FA1345">
        <w:tc>
          <w:tcPr>
            <w:tcW w:w="4644" w:type="dxa"/>
          </w:tcPr>
          <w:p w14:paraId="53B951AF" w14:textId="77777777" w:rsidR="007D46F7" w:rsidRPr="001E206F" w:rsidRDefault="007D46F7" w:rsidP="007D46F7">
            <w:r w:rsidRPr="001E206F">
              <w:t>Brixton health and epi resources</w:t>
            </w:r>
          </w:p>
        </w:tc>
        <w:tc>
          <w:tcPr>
            <w:tcW w:w="9498" w:type="dxa"/>
          </w:tcPr>
          <w:p w14:paraId="077F8A9B" w14:textId="77777777" w:rsidR="007D46F7" w:rsidRPr="001E206F" w:rsidRDefault="00035B2E" w:rsidP="007D46F7">
            <w:hyperlink r:id="rId66" w:history="1">
              <w:r w:rsidR="007D46F7" w:rsidRPr="001E206F">
                <w:rPr>
                  <w:rStyle w:val="Hyperlink"/>
                </w:rPr>
                <w:t>http://www.brixtonhealth.com/</w:t>
              </w:r>
            </w:hyperlink>
          </w:p>
          <w:p w14:paraId="42F52297" w14:textId="77777777" w:rsidR="007D46F7" w:rsidRPr="001E206F" w:rsidRDefault="007D46F7" w:rsidP="007D46F7"/>
        </w:tc>
      </w:tr>
      <w:tr w:rsidR="007D46F7" w:rsidRPr="001E206F" w14:paraId="11B4C79B" w14:textId="77777777" w:rsidTr="00FA1345">
        <w:tc>
          <w:tcPr>
            <w:tcW w:w="4644" w:type="dxa"/>
          </w:tcPr>
          <w:p w14:paraId="27E62940" w14:textId="77777777" w:rsidR="007D46F7" w:rsidRPr="001E206F" w:rsidRDefault="007D46F7" w:rsidP="007D46F7">
            <w:r w:rsidRPr="001E206F">
              <w:t>Percentage increase calculator</w:t>
            </w:r>
          </w:p>
        </w:tc>
        <w:tc>
          <w:tcPr>
            <w:tcW w:w="9498" w:type="dxa"/>
          </w:tcPr>
          <w:p w14:paraId="43C9356C" w14:textId="77777777" w:rsidR="007D46F7" w:rsidRPr="001E206F" w:rsidRDefault="00035B2E" w:rsidP="007D46F7">
            <w:hyperlink r:id="rId67" w:history="1">
              <w:r w:rsidR="007D46F7" w:rsidRPr="001E206F">
                <w:rPr>
                  <w:rStyle w:val="Hyperlink"/>
                </w:rPr>
                <w:t>http://www.marshu.com/articles/calculate-percentage-increase-decrease-percent-calculator.php</w:t>
              </w:r>
            </w:hyperlink>
          </w:p>
          <w:p w14:paraId="19133A6B" w14:textId="77777777" w:rsidR="007D46F7" w:rsidRPr="001E206F" w:rsidRDefault="007D46F7" w:rsidP="007D46F7"/>
        </w:tc>
      </w:tr>
      <w:tr w:rsidR="007D46F7" w:rsidRPr="001E206F" w14:paraId="4F0ADD26" w14:textId="77777777" w:rsidTr="00FA1345">
        <w:tc>
          <w:tcPr>
            <w:tcW w:w="4644" w:type="dxa"/>
          </w:tcPr>
          <w:p w14:paraId="5F5A49A4" w14:textId="77777777" w:rsidR="007D46F7" w:rsidRPr="00431775" w:rsidRDefault="007D46F7" w:rsidP="007D46F7">
            <w:pPr>
              <w:rPr>
                <w:szCs w:val="18"/>
              </w:rPr>
            </w:pPr>
            <w:r w:rsidRPr="00431775">
              <w:rPr>
                <w:rFonts w:cs="Helvetica"/>
                <w:color w:val="333333"/>
                <w:szCs w:val="18"/>
                <w:lang w:val="en-GB"/>
              </w:rPr>
              <w:t>Canadian Alliance for Regional Risk Factor Surveillance (CARRFS)</w:t>
            </w:r>
          </w:p>
        </w:tc>
        <w:tc>
          <w:tcPr>
            <w:tcW w:w="9498" w:type="dxa"/>
          </w:tcPr>
          <w:p w14:paraId="25C80B98" w14:textId="77777777" w:rsidR="007D46F7" w:rsidRPr="001E206F" w:rsidRDefault="00035B2E" w:rsidP="007D46F7">
            <w:hyperlink r:id="rId68" w:history="1">
              <w:r w:rsidR="007D46F7" w:rsidRPr="001E206F">
                <w:rPr>
                  <w:rStyle w:val="Hyperlink"/>
                </w:rPr>
                <w:t>http://carrfs.org/index.php/en/</w:t>
              </w:r>
            </w:hyperlink>
          </w:p>
          <w:p w14:paraId="06719918" w14:textId="77777777" w:rsidR="007D46F7" w:rsidRPr="001E206F" w:rsidRDefault="007D46F7" w:rsidP="007D46F7"/>
        </w:tc>
      </w:tr>
      <w:tr w:rsidR="007D46F7" w:rsidRPr="001E206F" w14:paraId="1226B877" w14:textId="77777777" w:rsidTr="00FA1345">
        <w:tc>
          <w:tcPr>
            <w:tcW w:w="4644" w:type="dxa"/>
          </w:tcPr>
          <w:p w14:paraId="6ED2D3D1" w14:textId="77777777" w:rsidR="007D46F7" w:rsidRPr="001E206F" w:rsidRDefault="007D46F7" w:rsidP="007D46F7">
            <w:r w:rsidRPr="001E206F">
              <w:t>Canadian health network</w:t>
            </w:r>
          </w:p>
        </w:tc>
        <w:tc>
          <w:tcPr>
            <w:tcW w:w="9498" w:type="dxa"/>
          </w:tcPr>
          <w:p w14:paraId="2914F10A" w14:textId="77777777" w:rsidR="007D46F7" w:rsidRPr="001E206F" w:rsidRDefault="00035B2E" w:rsidP="007D46F7">
            <w:hyperlink r:id="rId69" w:history="1">
              <w:r w:rsidR="007D46F7" w:rsidRPr="001E206F">
                <w:rPr>
                  <w:rStyle w:val="Hyperlink"/>
                </w:rPr>
                <w:t>http://www.canadian-health-network.ca/</w:t>
              </w:r>
            </w:hyperlink>
          </w:p>
          <w:p w14:paraId="236FC6B4" w14:textId="77777777" w:rsidR="007D46F7" w:rsidRPr="001E206F" w:rsidRDefault="007D46F7" w:rsidP="007D46F7"/>
        </w:tc>
      </w:tr>
      <w:tr w:rsidR="007D46F7" w:rsidRPr="001E206F" w14:paraId="4F145EB1" w14:textId="77777777" w:rsidTr="00FA1345">
        <w:tc>
          <w:tcPr>
            <w:tcW w:w="4644" w:type="dxa"/>
          </w:tcPr>
          <w:p w14:paraId="727F753C" w14:textId="77777777" w:rsidR="007D46F7" w:rsidRPr="001E206F" w:rsidRDefault="007D46F7" w:rsidP="007D46F7">
            <w:r w:rsidRPr="001E206F">
              <w:t>Cancer Care Ontario</w:t>
            </w:r>
          </w:p>
        </w:tc>
        <w:tc>
          <w:tcPr>
            <w:tcW w:w="9498" w:type="dxa"/>
          </w:tcPr>
          <w:p w14:paraId="1EC16DFE" w14:textId="77777777" w:rsidR="007D46F7" w:rsidRPr="001E206F" w:rsidRDefault="00035B2E" w:rsidP="007D46F7">
            <w:hyperlink r:id="rId70" w:history="1">
              <w:r w:rsidR="007D46F7" w:rsidRPr="001E206F">
                <w:rPr>
                  <w:rStyle w:val="Hyperlink"/>
                </w:rPr>
                <w:t>https://www.cancercare.on.ca/redirect?forwardURL=/ocs/snapshot/cancerstats/</w:t>
              </w:r>
            </w:hyperlink>
          </w:p>
          <w:p w14:paraId="7DA57206" w14:textId="77777777" w:rsidR="007D46F7" w:rsidRPr="001E206F" w:rsidRDefault="007D46F7" w:rsidP="007D46F7"/>
        </w:tc>
      </w:tr>
      <w:tr w:rsidR="007D46F7" w:rsidRPr="001E206F" w14:paraId="75448810" w14:textId="77777777" w:rsidTr="00FA1345">
        <w:tc>
          <w:tcPr>
            <w:tcW w:w="4644" w:type="dxa"/>
          </w:tcPr>
          <w:p w14:paraId="5B8198B8" w14:textId="3742CF9B" w:rsidR="007D46F7" w:rsidRPr="001E206F" w:rsidRDefault="007D46F7" w:rsidP="005B7752">
            <w:r w:rsidRPr="00431775">
              <w:rPr>
                <w:bCs/>
                <w:color w:val="000000"/>
                <w:kern w:val="36"/>
              </w:rPr>
              <w:t>Health indicator profile, annual estimates, by age group and sex, health regions (2007</w:t>
            </w:r>
            <w:r w:rsidR="005B7752" w:rsidRPr="001E206F">
              <w:rPr>
                <w:bCs/>
                <w:color w:val="000000"/>
                <w:kern w:val="36"/>
              </w:rPr>
              <w:t>-</w:t>
            </w:r>
            <w:r w:rsidRPr="00431775">
              <w:rPr>
                <w:bCs/>
                <w:color w:val="000000"/>
                <w:kern w:val="36"/>
              </w:rPr>
              <w:t xml:space="preserve">2011) </w:t>
            </w:r>
          </w:p>
        </w:tc>
        <w:tc>
          <w:tcPr>
            <w:tcW w:w="9498" w:type="dxa"/>
          </w:tcPr>
          <w:p w14:paraId="15CCC4AE" w14:textId="77777777" w:rsidR="007D46F7" w:rsidRPr="001E206F" w:rsidRDefault="00035B2E" w:rsidP="007D46F7">
            <w:hyperlink r:id="rId71" w:history="1">
              <w:r w:rsidR="007D46F7" w:rsidRPr="001E206F">
                <w:rPr>
                  <w:rStyle w:val="Hyperlink"/>
                </w:rPr>
                <w:t>http://www5.statcan.gc.ca/cansim/a05?lang=eng&amp;id=1050501</w:t>
              </w:r>
            </w:hyperlink>
          </w:p>
          <w:p w14:paraId="6BA20806" w14:textId="77777777" w:rsidR="007D46F7" w:rsidRPr="001E206F" w:rsidRDefault="007D46F7" w:rsidP="007D46F7"/>
          <w:p w14:paraId="421AAC97" w14:textId="77777777" w:rsidR="007D46F7" w:rsidRPr="001E206F" w:rsidRDefault="007D46F7" w:rsidP="007D46F7">
            <w:r w:rsidRPr="001E206F">
              <w:t>for NWHU</w:t>
            </w:r>
          </w:p>
          <w:p w14:paraId="145BF19A" w14:textId="77777777" w:rsidR="007D46F7" w:rsidRPr="001E206F" w:rsidRDefault="00035B2E" w:rsidP="007D46F7">
            <w:hyperlink r:id="rId72" w:history="1">
              <w:r w:rsidR="007D46F7" w:rsidRPr="001E206F">
                <w:rPr>
                  <w:rStyle w:val="Hyperlink"/>
                </w:rPr>
                <w:t>http://www5.statcan.gc.ca/cansim/a05</w:t>
              </w:r>
            </w:hyperlink>
          </w:p>
          <w:p w14:paraId="26506522" w14:textId="77777777" w:rsidR="007D46F7" w:rsidRPr="001E206F" w:rsidRDefault="007D46F7" w:rsidP="007D46F7"/>
        </w:tc>
      </w:tr>
      <w:tr w:rsidR="000B14C0" w:rsidRPr="001E206F" w14:paraId="5172693C" w14:textId="77777777" w:rsidTr="00FA1345">
        <w:tc>
          <w:tcPr>
            <w:tcW w:w="4644" w:type="dxa"/>
          </w:tcPr>
          <w:p w14:paraId="6124CF49" w14:textId="77777777" w:rsidR="000B14C0" w:rsidRPr="00431775" w:rsidRDefault="000B14C0" w:rsidP="000B14C0">
            <w:pPr>
              <w:rPr>
                <w:rFonts w:eastAsia="Times New Roman" w:cs="Arial"/>
                <w:bCs/>
                <w:kern w:val="36"/>
                <w:lang w:eastAsia="en-CA"/>
              </w:rPr>
            </w:pPr>
            <w:r w:rsidRPr="00431775">
              <w:rPr>
                <w:rFonts w:eastAsia="Times New Roman" w:cs="Arial"/>
                <w:bCs/>
                <w:kern w:val="36"/>
                <w:lang w:eastAsia="en-CA"/>
              </w:rPr>
              <w:t>Centre for Chronic Disease Prevention and Control (CCDPC)</w:t>
            </w:r>
          </w:p>
          <w:p w14:paraId="5C311EED" w14:textId="77777777" w:rsidR="000B14C0" w:rsidRPr="00431775" w:rsidRDefault="000B14C0" w:rsidP="007D46F7">
            <w:pPr>
              <w:rPr>
                <w:bCs/>
                <w:color w:val="000000"/>
                <w:kern w:val="36"/>
              </w:rPr>
            </w:pPr>
          </w:p>
        </w:tc>
        <w:tc>
          <w:tcPr>
            <w:tcW w:w="9498" w:type="dxa"/>
          </w:tcPr>
          <w:p w14:paraId="637C4A27" w14:textId="77777777" w:rsidR="000B14C0" w:rsidRPr="001E206F" w:rsidRDefault="00035B2E" w:rsidP="00890EDF">
            <w:hyperlink r:id="rId73" w:history="1">
              <w:r w:rsidR="000B14C0" w:rsidRPr="001E206F">
                <w:rPr>
                  <w:rStyle w:val="Hyperlink"/>
                </w:rPr>
                <w:t>http://www.phac-aspc.gc.ca/ccdpc-cpcmc/index-eng.php</w:t>
              </w:r>
            </w:hyperlink>
          </w:p>
          <w:p w14:paraId="3235B520" w14:textId="77777777" w:rsidR="000B14C0" w:rsidRPr="001E206F" w:rsidRDefault="000B14C0" w:rsidP="00890EDF"/>
        </w:tc>
      </w:tr>
      <w:tr w:rsidR="000B14C0" w:rsidRPr="001E206F" w14:paraId="1A30C096" w14:textId="77777777" w:rsidTr="00FA1345">
        <w:tc>
          <w:tcPr>
            <w:tcW w:w="4644" w:type="dxa"/>
          </w:tcPr>
          <w:p w14:paraId="2D3C101E" w14:textId="06D84FF5" w:rsidR="000B14C0" w:rsidRPr="001E206F" w:rsidRDefault="000B14C0" w:rsidP="000B14C0">
            <w:r w:rsidRPr="00431775">
              <w:rPr>
                <w:rFonts w:eastAsia="Times New Roman" w:cs="Arial"/>
                <w:bCs/>
                <w:kern w:val="36"/>
                <w:lang w:eastAsia="en-CA"/>
              </w:rPr>
              <w:t xml:space="preserve">Canadian Hospitals Injury Reporting and Prevention Program </w:t>
            </w:r>
            <w:r w:rsidR="005B7752" w:rsidRPr="001E206F">
              <w:rPr>
                <w:rFonts w:eastAsia="Times New Roman" w:cs="Arial"/>
                <w:bCs/>
                <w:kern w:val="36"/>
                <w:lang w:eastAsia="en-CA"/>
              </w:rPr>
              <w:t>(</w:t>
            </w:r>
            <w:r w:rsidRPr="001E206F">
              <w:t>CHIRPP</w:t>
            </w:r>
            <w:r w:rsidR="005B7752" w:rsidRPr="001E206F">
              <w:t>)</w:t>
            </w:r>
          </w:p>
          <w:p w14:paraId="74432942" w14:textId="77777777" w:rsidR="000B14C0" w:rsidRPr="00431775" w:rsidRDefault="000B14C0" w:rsidP="007D46F7">
            <w:pPr>
              <w:rPr>
                <w:bCs/>
                <w:color w:val="000000"/>
                <w:kern w:val="36"/>
              </w:rPr>
            </w:pPr>
          </w:p>
        </w:tc>
        <w:tc>
          <w:tcPr>
            <w:tcW w:w="9498" w:type="dxa"/>
          </w:tcPr>
          <w:p w14:paraId="4F92CB6D" w14:textId="77777777" w:rsidR="000B14C0" w:rsidRPr="001E206F" w:rsidRDefault="00035B2E" w:rsidP="000B14C0">
            <w:hyperlink r:id="rId74" w:history="1">
              <w:r w:rsidR="000B14C0" w:rsidRPr="001E206F">
                <w:rPr>
                  <w:rStyle w:val="Hyperlink"/>
                </w:rPr>
                <w:t>http://www.phac-aspc.gc.ca/injury-bles/chirpp/index-eng.php</w:t>
              </w:r>
            </w:hyperlink>
          </w:p>
          <w:p w14:paraId="4D92F794" w14:textId="77777777" w:rsidR="000B14C0" w:rsidRPr="001E206F" w:rsidRDefault="000B14C0" w:rsidP="007D46F7"/>
        </w:tc>
      </w:tr>
      <w:tr w:rsidR="000B14C0" w:rsidRPr="001E206F" w14:paraId="1658D55B" w14:textId="77777777" w:rsidTr="00FA1345">
        <w:tc>
          <w:tcPr>
            <w:tcW w:w="4644" w:type="dxa"/>
          </w:tcPr>
          <w:p w14:paraId="5B58E979" w14:textId="77777777" w:rsidR="000B14C0" w:rsidRPr="001E206F" w:rsidRDefault="000B14C0" w:rsidP="007D46F7">
            <w:bookmarkStart w:id="18" w:name="cont"/>
            <w:bookmarkEnd w:id="18"/>
            <w:r w:rsidRPr="001E206F">
              <w:t>CHICA</w:t>
            </w:r>
          </w:p>
        </w:tc>
        <w:tc>
          <w:tcPr>
            <w:tcW w:w="9498" w:type="dxa"/>
          </w:tcPr>
          <w:p w14:paraId="7D019C86" w14:textId="77777777" w:rsidR="000B14C0" w:rsidRPr="001E206F" w:rsidRDefault="00035B2E" w:rsidP="007D46F7">
            <w:hyperlink r:id="rId75" w:history="1">
              <w:r w:rsidR="000B14C0" w:rsidRPr="001E206F">
                <w:rPr>
                  <w:rStyle w:val="Hyperlink"/>
                </w:rPr>
                <w:t>http://www.chica.org/index.php</w:t>
              </w:r>
            </w:hyperlink>
          </w:p>
          <w:p w14:paraId="41DEAB27" w14:textId="77777777" w:rsidR="000B14C0" w:rsidRPr="001E206F" w:rsidRDefault="000B14C0" w:rsidP="007D46F7"/>
        </w:tc>
      </w:tr>
      <w:tr w:rsidR="000B14C0" w:rsidRPr="001E206F" w14:paraId="6C9F8ABB" w14:textId="77777777" w:rsidTr="00FA1345">
        <w:tc>
          <w:tcPr>
            <w:tcW w:w="4644" w:type="dxa"/>
          </w:tcPr>
          <w:p w14:paraId="68FDC3E5" w14:textId="77777777" w:rsidR="000B14C0" w:rsidRPr="001E206F" w:rsidRDefault="000B14C0" w:rsidP="007D46F7">
            <w:r w:rsidRPr="001E206F">
              <w:t>Chiefs of Ontario Indians</w:t>
            </w:r>
          </w:p>
        </w:tc>
        <w:tc>
          <w:tcPr>
            <w:tcW w:w="9498" w:type="dxa"/>
          </w:tcPr>
          <w:p w14:paraId="6A511F1A" w14:textId="77777777" w:rsidR="000B14C0" w:rsidRPr="001E206F" w:rsidRDefault="00035B2E" w:rsidP="007D46F7">
            <w:hyperlink r:id="rId76" w:history="1">
              <w:r w:rsidR="000B14C0" w:rsidRPr="001E206F">
                <w:rPr>
                  <w:rStyle w:val="Hyperlink"/>
                </w:rPr>
                <w:t>http://www.chiefs-of-ontario.org/</w:t>
              </w:r>
            </w:hyperlink>
          </w:p>
          <w:p w14:paraId="45230C66" w14:textId="77777777" w:rsidR="000B14C0" w:rsidRPr="001E206F" w:rsidRDefault="000B14C0" w:rsidP="007D46F7"/>
        </w:tc>
      </w:tr>
      <w:tr w:rsidR="000B14C0" w:rsidRPr="001E206F" w14:paraId="58FDF6F4" w14:textId="77777777" w:rsidTr="00FA1345">
        <w:tc>
          <w:tcPr>
            <w:tcW w:w="4644" w:type="dxa"/>
          </w:tcPr>
          <w:p w14:paraId="3F9A146E" w14:textId="77777777" w:rsidR="000B14C0" w:rsidRPr="001E206F" w:rsidRDefault="000B14C0" w:rsidP="007D46F7">
            <w:r w:rsidRPr="001E206F">
              <w:t>Chronic Diseases and Injuries in Canada</w:t>
            </w:r>
          </w:p>
        </w:tc>
        <w:tc>
          <w:tcPr>
            <w:tcW w:w="9498" w:type="dxa"/>
          </w:tcPr>
          <w:p w14:paraId="150E9A67" w14:textId="77777777" w:rsidR="000B14C0" w:rsidRPr="001E206F" w:rsidRDefault="00035B2E" w:rsidP="007D46F7">
            <w:hyperlink r:id="rId77" w:history="1">
              <w:r w:rsidR="000B14C0" w:rsidRPr="001E206F">
                <w:rPr>
                  <w:rStyle w:val="Hyperlink"/>
                </w:rPr>
                <w:t>http://www.phac-aspc.gc.ca/publicat/cdic-mcbc/index-eng.php</w:t>
              </w:r>
            </w:hyperlink>
          </w:p>
          <w:p w14:paraId="6C461E1C" w14:textId="77777777" w:rsidR="000B14C0" w:rsidRPr="001E206F" w:rsidRDefault="000B14C0" w:rsidP="007D46F7"/>
        </w:tc>
      </w:tr>
      <w:tr w:rsidR="000B14C0" w:rsidRPr="001E206F" w14:paraId="36A9EEB4" w14:textId="77777777" w:rsidTr="00FA1345">
        <w:tc>
          <w:tcPr>
            <w:tcW w:w="4644" w:type="dxa"/>
          </w:tcPr>
          <w:p w14:paraId="21F7E64E" w14:textId="77777777" w:rsidR="000B14C0" w:rsidRPr="001E206F" w:rsidRDefault="000B14C0" w:rsidP="007D46F7">
            <w:r w:rsidRPr="001E206F">
              <w:lastRenderedPageBreak/>
              <w:t>Canadian Institute for Health Information</w:t>
            </w:r>
          </w:p>
        </w:tc>
        <w:tc>
          <w:tcPr>
            <w:tcW w:w="9498" w:type="dxa"/>
          </w:tcPr>
          <w:p w14:paraId="3E4AF4E2" w14:textId="77777777" w:rsidR="000B14C0" w:rsidRPr="001E206F" w:rsidRDefault="00035B2E" w:rsidP="007D46F7">
            <w:hyperlink r:id="rId78" w:history="1">
              <w:r w:rsidR="000B14C0" w:rsidRPr="001E206F">
                <w:rPr>
                  <w:rStyle w:val="Hyperlink"/>
                </w:rPr>
                <w:t>http://www.cihi.ca/CIHI-ext-portal/internet/EN/Home/home/cihi000001</w:t>
              </w:r>
            </w:hyperlink>
          </w:p>
          <w:p w14:paraId="5CA164EE" w14:textId="77777777" w:rsidR="000B14C0" w:rsidRPr="001E206F" w:rsidRDefault="000B14C0" w:rsidP="007D46F7"/>
        </w:tc>
      </w:tr>
      <w:tr w:rsidR="000B14C0" w:rsidRPr="001E206F" w14:paraId="3D006BE4" w14:textId="77777777" w:rsidTr="00FA1345">
        <w:tc>
          <w:tcPr>
            <w:tcW w:w="4644" w:type="dxa"/>
          </w:tcPr>
          <w:p w14:paraId="30374CFA" w14:textId="77777777" w:rsidR="000B14C0" w:rsidRPr="001E206F" w:rsidRDefault="000B14C0" w:rsidP="007D46F7">
            <w:r w:rsidRPr="001E206F">
              <w:t>Community Health Research Unit</w:t>
            </w:r>
          </w:p>
        </w:tc>
        <w:tc>
          <w:tcPr>
            <w:tcW w:w="9498" w:type="dxa"/>
          </w:tcPr>
          <w:p w14:paraId="5490E7A3" w14:textId="77777777" w:rsidR="000B14C0" w:rsidRPr="001E206F" w:rsidRDefault="00035B2E" w:rsidP="007D46F7">
            <w:hyperlink r:id="rId79" w:history="1">
              <w:r w:rsidR="000B14C0" w:rsidRPr="001E206F">
                <w:rPr>
                  <w:rStyle w:val="Hyperlink"/>
                </w:rPr>
                <w:t>http://aix1.uottawa.ca/~nedwards/chru/</w:t>
              </w:r>
            </w:hyperlink>
          </w:p>
          <w:p w14:paraId="561349BB" w14:textId="77777777" w:rsidR="000B14C0" w:rsidRPr="001E206F" w:rsidRDefault="000B14C0" w:rsidP="007D46F7"/>
        </w:tc>
      </w:tr>
      <w:tr w:rsidR="000B14C0" w:rsidRPr="001E206F" w14:paraId="17A22A7B" w14:textId="77777777" w:rsidTr="00FA1345">
        <w:tc>
          <w:tcPr>
            <w:tcW w:w="4644" w:type="dxa"/>
          </w:tcPr>
          <w:p w14:paraId="5437E551" w14:textId="77777777" w:rsidR="000B14C0" w:rsidRPr="001E206F" w:rsidRDefault="000B14C0" w:rsidP="007D46F7">
            <w:r w:rsidRPr="001E206F">
              <w:rPr>
                <w:rFonts w:cs="Arial"/>
              </w:rPr>
              <w:t>Centre for Rural and Northern Health Research (CRaNHR)</w:t>
            </w:r>
          </w:p>
        </w:tc>
        <w:tc>
          <w:tcPr>
            <w:tcW w:w="9498" w:type="dxa"/>
          </w:tcPr>
          <w:p w14:paraId="7F6525F2" w14:textId="77777777" w:rsidR="000B14C0" w:rsidRPr="001E206F" w:rsidRDefault="00035B2E" w:rsidP="007D46F7">
            <w:hyperlink r:id="rId80" w:history="1">
              <w:r w:rsidR="000B14C0" w:rsidRPr="001E206F">
                <w:rPr>
                  <w:rStyle w:val="Hyperlink"/>
                </w:rPr>
                <w:t>http://www.cranhr.ca/</w:t>
              </w:r>
            </w:hyperlink>
          </w:p>
          <w:p w14:paraId="666DA6BA" w14:textId="77777777" w:rsidR="000B14C0" w:rsidRPr="001E206F" w:rsidRDefault="000B14C0" w:rsidP="007D46F7"/>
        </w:tc>
      </w:tr>
      <w:tr w:rsidR="000B14C0" w:rsidRPr="001E206F" w14:paraId="3441531D" w14:textId="77777777" w:rsidTr="00FA1345">
        <w:tc>
          <w:tcPr>
            <w:tcW w:w="4644" w:type="dxa"/>
          </w:tcPr>
          <w:p w14:paraId="43445C4B" w14:textId="0A18618E" w:rsidR="000B14C0" w:rsidRPr="001E206F" w:rsidRDefault="000B14C0" w:rsidP="007D46F7">
            <w:r w:rsidRPr="001E206F">
              <w:t>DAG_Stat</w:t>
            </w:r>
            <w:r w:rsidR="00431775">
              <w:t xml:space="preserve">: </w:t>
            </w:r>
            <w:r w:rsidR="00431775" w:rsidRPr="00431775">
              <w:t>provides a comprehensive range of statistics calculable from 2 by 2 tables that are useful in evaluating diagnostic tests and interrater agreement</w:t>
            </w:r>
          </w:p>
        </w:tc>
        <w:tc>
          <w:tcPr>
            <w:tcW w:w="9498" w:type="dxa"/>
          </w:tcPr>
          <w:p w14:paraId="30957826" w14:textId="77777777" w:rsidR="000B14C0" w:rsidRPr="001E206F" w:rsidRDefault="00035B2E" w:rsidP="007D46F7">
            <w:hyperlink r:id="rId81" w:history="1">
              <w:r w:rsidR="000B14C0" w:rsidRPr="001E206F">
                <w:rPr>
                  <w:rStyle w:val="Hyperlink"/>
                </w:rPr>
                <w:t>http://www.biostats.com.au/DAG_Stat/index.html</w:t>
              </w:r>
            </w:hyperlink>
          </w:p>
          <w:p w14:paraId="712F078B" w14:textId="77777777" w:rsidR="000B14C0" w:rsidRPr="001E206F" w:rsidRDefault="000B14C0" w:rsidP="007D46F7"/>
        </w:tc>
      </w:tr>
      <w:tr w:rsidR="000B14C0" w:rsidRPr="001E206F" w14:paraId="58D36F0B" w14:textId="77777777" w:rsidTr="00FA1345">
        <w:tc>
          <w:tcPr>
            <w:tcW w:w="4644" w:type="dxa"/>
          </w:tcPr>
          <w:p w14:paraId="491E3D80" w14:textId="7AE01DCA" w:rsidR="000B14C0" w:rsidRPr="001E206F" w:rsidRDefault="000B14C0" w:rsidP="007D46F7">
            <w:r w:rsidRPr="001E206F">
              <w:t>e</w:t>
            </w:r>
            <w:r w:rsidR="005B7752" w:rsidRPr="001E206F">
              <w:t>H</w:t>
            </w:r>
            <w:r w:rsidRPr="001E206F">
              <w:t>ealth</w:t>
            </w:r>
            <w:r w:rsidR="005B7752" w:rsidRPr="001E206F">
              <w:t xml:space="preserve"> Ontario</w:t>
            </w:r>
            <w:r w:rsidRPr="001E206F">
              <w:t xml:space="preserve"> portal</w:t>
            </w:r>
          </w:p>
        </w:tc>
        <w:tc>
          <w:tcPr>
            <w:tcW w:w="9498" w:type="dxa"/>
          </w:tcPr>
          <w:p w14:paraId="282A39A8" w14:textId="77777777" w:rsidR="000B14C0" w:rsidRPr="001E206F" w:rsidRDefault="00035B2E" w:rsidP="007D46F7">
            <w:hyperlink r:id="rId82" w:history="1">
              <w:r w:rsidR="000B14C0" w:rsidRPr="001E206F">
                <w:rPr>
                  <w:rStyle w:val="Hyperlink"/>
                </w:rPr>
                <w:t>https://www.ehealthontario.ca/portal/server.pt/community/home/204</w:t>
              </w:r>
            </w:hyperlink>
          </w:p>
          <w:p w14:paraId="76F2B9EB" w14:textId="77777777" w:rsidR="000B14C0" w:rsidRPr="001E206F" w:rsidRDefault="000B14C0" w:rsidP="007D46F7"/>
        </w:tc>
      </w:tr>
      <w:tr w:rsidR="000B14C0" w:rsidRPr="001E206F" w14:paraId="343ADAE3" w14:textId="77777777" w:rsidTr="00FA1345">
        <w:tc>
          <w:tcPr>
            <w:tcW w:w="4644" w:type="dxa"/>
          </w:tcPr>
          <w:p w14:paraId="4257F0CE" w14:textId="77777777" w:rsidR="000B14C0" w:rsidRPr="001E206F" w:rsidRDefault="000B14C0" w:rsidP="007D46F7">
            <w:r w:rsidRPr="001E206F">
              <w:t>Emerging Infectious Diseases</w:t>
            </w:r>
          </w:p>
        </w:tc>
        <w:tc>
          <w:tcPr>
            <w:tcW w:w="9498" w:type="dxa"/>
          </w:tcPr>
          <w:p w14:paraId="42BDF9AF" w14:textId="77777777" w:rsidR="000B14C0" w:rsidRPr="001E206F" w:rsidRDefault="00035B2E" w:rsidP="007D46F7">
            <w:hyperlink r:id="rId83" w:history="1">
              <w:r w:rsidR="000B14C0" w:rsidRPr="001E206F">
                <w:rPr>
                  <w:rStyle w:val="Hyperlink"/>
                </w:rPr>
                <w:t>http://wwwnc.cdc.gov/eid/</w:t>
              </w:r>
            </w:hyperlink>
          </w:p>
          <w:p w14:paraId="0D20892A" w14:textId="77777777" w:rsidR="000B14C0" w:rsidRPr="001E206F" w:rsidRDefault="000B14C0" w:rsidP="007D46F7"/>
        </w:tc>
      </w:tr>
      <w:tr w:rsidR="000B14C0" w:rsidRPr="001E206F" w14:paraId="5EB2B433" w14:textId="77777777" w:rsidTr="00FA1345">
        <w:tc>
          <w:tcPr>
            <w:tcW w:w="4644" w:type="dxa"/>
          </w:tcPr>
          <w:p w14:paraId="50EC0D02" w14:textId="77777777" w:rsidR="000B14C0" w:rsidRPr="001E206F" w:rsidRDefault="000B14C0" w:rsidP="007D46F7">
            <w:r w:rsidRPr="001E206F">
              <w:t>Environment Canada</w:t>
            </w:r>
          </w:p>
        </w:tc>
        <w:tc>
          <w:tcPr>
            <w:tcW w:w="9498" w:type="dxa"/>
          </w:tcPr>
          <w:p w14:paraId="0ABBD7B4" w14:textId="77777777" w:rsidR="000B14C0" w:rsidRPr="001E206F" w:rsidRDefault="00035B2E" w:rsidP="007D46F7">
            <w:hyperlink r:id="rId84" w:history="1">
              <w:r w:rsidR="000B14C0" w:rsidRPr="001E206F">
                <w:rPr>
                  <w:rStyle w:val="Hyperlink"/>
                </w:rPr>
                <w:t>http://www.ec.gc.ca/</w:t>
              </w:r>
            </w:hyperlink>
          </w:p>
          <w:p w14:paraId="634EBCED" w14:textId="77777777" w:rsidR="000B14C0" w:rsidRPr="001E206F" w:rsidRDefault="000B14C0" w:rsidP="007D46F7"/>
        </w:tc>
      </w:tr>
      <w:tr w:rsidR="000B14C0" w:rsidRPr="001E206F" w14:paraId="14A3DD31" w14:textId="77777777" w:rsidTr="00FA1345">
        <w:tc>
          <w:tcPr>
            <w:tcW w:w="4644" w:type="dxa"/>
          </w:tcPr>
          <w:p w14:paraId="08B7FC25" w14:textId="77777777" w:rsidR="000B14C0" w:rsidRPr="001E206F" w:rsidRDefault="000B14C0" w:rsidP="007D46F7">
            <w:r w:rsidRPr="001E206F">
              <w:t xml:space="preserve">Field Epi </w:t>
            </w:r>
            <w:r w:rsidR="00D00F42" w:rsidRPr="001E206F">
              <w:t>Binder</w:t>
            </w:r>
          </w:p>
        </w:tc>
        <w:tc>
          <w:tcPr>
            <w:tcW w:w="9498" w:type="dxa"/>
          </w:tcPr>
          <w:p w14:paraId="1550D556" w14:textId="77777777" w:rsidR="000B14C0" w:rsidRPr="001E206F" w:rsidRDefault="00035B2E" w:rsidP="007D46F7">
            <w:hyperlink r:id="rId85" w:history="1">
              <w:r w:rsidR="000B14C0" w:rsidRPr="001E206F">
                <w:rPr>
                  <w:rStyle w:val="Hyperlink"/>
                </w:rPr>
                <w:t>https://wiki.ecdc.europa.eu/fem/w/wiki/default.aspx</w:t>
              </w:r>
            </w:hyperlink>
          </w:p>
          <w:p w14:paraId="5914F911" w14:textId="77777777" w:rsidR="000B14C0" w:rsidRPr="001E206F" w:rsidRDefault="000B14C0" w:rsidP="007D46F7"/>
        </w:tc>
      </w:tr>
      <w:tr w:rsidR="000B14C0" w:rsidRPr="001E206F" w14:paraId="69F6DE7A" w14:textId="77777777" w:rsidTr="00FA1345">
        <w:tc>
          <w:tcPr>
            <w:tcW w:w="4644" w:type="dxa"/>
          </w:tcPr>
          <w:p w14:paraId="6D69565F" w14:textId="77777777" w:rsidR="000B14C0" w:rsidRPr="001E206F" w:rsidRDefault="000B14C0" w:rsidP="007D46F7">
            <w:r w:rsidRPr="001E206F">
              <w:t>Health Canada</w:t>
            </w:r>
          </w:p>
        </w:tc>
        <w:tc>
          <w:tcPr>
            <w:tcW w:w="9498" w:type="dxa"/>
          </w:tcPr>
          <w:p w14:paraId="7D2375D7" w14:textId="77777777" w:rsidR="000B14C0" w:rsidRPr="001E206F" w:rsidRDefault="00035B2E" w:rsidP="007D46F7">
            <w:hyperlink r:id="rId86" w:history="1">
              <w:r w:rsidR="000B14C0" w:rsidRPr="001E206F">
                <w:rPr>
                  <w:rStyle w:val="Hyperlink"/>
                </w:rPr>
                <w:t>http://www.hc-sc.gc.ca/index-eng.php</w:t>
              </w:r>
            </w:hyperlink>
          </w:p>
          <w:p w14:paraId="546CB8B5" w14:textId="77777777" w:rsidR="000B14C0" w:rsidRPr="001E206F" w:rsidRDefault="000B14C0" w:rsidP="007D46F7"/>
        </w:tc>
      </w:tr>
      <w:tr w:rsidR="000B14C0" w:rsidRPr="001E206F" w14:paraId="243A4743" w14:textId="77777777" w:rsidTr="00FA1345">
        <w:tc>
          <w:tcPr>
            <w:tcW w:w="4644" w:type="dxa"/>
          </w:tcPr>
          <w:p w14:paraId="3EC1EFA6" w14:textId="77777777" w:rsidR="000B14C0" w:rsidRPr="001E206F" w:rsidRDefault="000B14C0" w:rsidP="007D46F7">
            <w:r w:rsidRPr="001E206F">
              <w:t>Health Evidence</w:t>
            </w:r>
          </w:p>
        </w:tc>
        <w:tc>
          <w:tcPr>
            <w:tcW w:w="9498" w:type="dxa"/>
          </w:tcPr>
          <w:p w14:paraId="31137A6A" w14:textId="77777777" w:rsidR="000B14C0" w:rsidRPr="001E206F" w:rsidRDefault="00035B2E" w:rsidP="007D46F7">
            <w:hyperlink r:id="rId87" w:history="1">
              <w:r w:rsidR="000B14C0" w:rsidRPr="001E206F">
                <w:rPr>
                  <w:rStyle w:val="Hyperlink"/>
                </w:rPr>
                <w:t>http://www.health-evidence.ca/tools</w:t>
              </w:r>
            </w:hyperlink>
          </w:p>
          <w:p w14:paraId="534BF672" w14:textId="77777777" w:rsidR="000B14C0" w:rsidRPr="001E206F" w:rsidRDefault="000B14C0" w:rsidP="007D46F7"/>
        </w:tc>
      </w:tr>
      <w:tr w:rsidR="000B14C0" w:rsidRPr="001E206F" w14:paraId="77621A1D" w14:textId="77777777" w:rsidTr="00FA1345">
        <w:tc>
          <w:tcPr>
            <w:tcW w:w="4644" w:type="dxa"/>
          </w:tcPr>
          <w:p w14:paraId="6ACC92A1" w14:textId="77777777" w:rsidR="000B14C0" w:rsidRPr="001E206F" w:rsidRDefault="000B14C0" w:rsidP="007D46F7">
            <w:r w:rsidRPr="00431775">
              <w:rPr>
                <w:bCs/>
                <w:color w:val="000000"/>
                <w:szCs w:val="20"/>
              </w:rPr>
              <w:t>Chronic Disease Infobase</w:t>
            </w:r>
          </w:p>
        </w:tc>
        <w:tc>
          <w:tcPr>
            <w:tcW w:w="9498" w:type="dxa"/>
          </w:tcPr>
          <w:p w14:paraId="45221AA8" w14:textId="77777777" w:rsidR="000B14C0" w:rsidRPr="001E206F" w:rsidRDefault="00035B2E" w:rsidP="007D46F7">
            <w:hyperlink r:id="rId88" w:history="1">
              <w:r w:rsidR="000B14C0" w:rsidRPr="001E206F">
                <w:rPr>
                  <w:rStyle w:val="Hyperlink"/>
                </w:rPr>
                <w:t>http://204.187.39.30/surveillance/Index.aspx?L=eng</w:t>
              </w:r>
            </w:hyperlink>
          </w:p>
          <w:p w14:paraId="486575B9" w14:textId="77777777" w:rsidR="000B14C0" w:rsidRPr="001E206F" w:rsidRDefault="000B14C0" w:rsidP="007D46F7"/>
        </w:tc>
      </w:tr>
      <w:tr w:rsidR="000B14C0" w:rsidRPr="001E206F" w14:paraId="3C220F46" w14:textId="77777777" w:rsidTr="00FA1345">
        <w:tc>
          <w:tcPr>
            <w:tcW w:w="4644" w:type="dxa"/>
          </w:tcPr>
          <w:p w14:paraId="0990B78F" w14:textId="77777777" w:rsidR="000B14C0" w:rsidRPr="001E206F" w:rsidRDefault="000B14C0" w:rsidP="007D46F7">
            <w:r w:rsidRPr="001E206F">
              <w:t>ICD-10 WHO</w:t>
            </w:r>
          </w:p>
        </w:tc>
        <w:tc>
          <w:tcPr>
            <w:tcW w:w="9498" w:type="dxa"/>
          </w:tcPr>
          <w:p w14:paraId="0FDEA785" w14:textId="77777777" w:rsidR="000B14C0" w:rsidRPr="001E206F" w:rsidRDefault="00035B2E" w:rsidP="007D46F7">
            <w:hyperlink r:id="rId89" w:history="1">
              <w:r w:rsidR="000B14C0" w:rsidRPr="001E206F">
                <w:rPr>
                  <w:rStyle w:val="Hyperlink"/>
                </w:rPr>
                <w:t>http://apps.who.int/classifications/icd10/browse/2010/en</w:t>
              </w:r>
            </w:hyperlink>
          </w:p>
          <w:p w14:paraId="6BCD4020" w14:textId="77777777" w:rsidR="000B14C0" w:rsidRPr="001E206F" w:rsidRDefault="000B14C0" w:rsidP="007D46F7"/>
        </w:tc>
      </w:tr>
      <w:tr w:rsidR="000B14C0" w:rsidRPr="001E206F" w14:paraId="60C9329A" w14:textId="77777777" w:rsidTr="00FA1345">
        <w:tc>
          <w:tcPr>
            <w:tcW w:w="4644" w:type="dxa"/>
          </w:tcPr>
          <w:p w14:paraId="741BEDA1" w14:textId="02E3D39C" w:rsidR="000B14C0" w:rsidRPr="001E206F" w:rsidRDefault="000B14C0" w:rsidP="00F52AB8">
            <w:r w:rsidRPr="001E206F">
              <w:t xml:space="preserve">Interactive version of the </w:t>
            </w:r>
            <w:r w:rsidR="00F52AB8" w:rsidRPr="001E206F">
              <w:t>OPHS</w:t>
            </w:r>
          </w:p>
        </w:tc>
        <w:tc>
          <w:tcPr>
            <w:tcW w:w="9498" w:type="dxa"/>
          </w:tcPr>
          <w:p w14:paraId="6E783664" w14:textId="77777777" w:rsidR="000B14C0" w:rsidRPr="001E206F" w:rsidRDefault="00035B2E" w:rsidP="007D46F7">
            <w:hyperlink r:id="rId90" w:history="1">
              <w:r w:rsidR="000B14C0" w:rsidRPr="001E206F">
                <w:rPr>
                  <w:rStyle w:val="Hyperlink"/>
                </w:rPr>
                <w:t>http://www.health.gov.on.ca/en/pro/programs/publichealth/oph_standards/interactive.aspx</w:t>
              </w:r>
            </w:hyperlink>
          </w:p>
          <w:p w14:paraId="14CB92BE" w14:textId="77777777" w:rsidR="000B14C0" w:rsidRPr="001E206F" w:rsidRDefault="000B14C0" w:rsidP="007D46F7"/>
        </w:tc>
      </w:tr>
      <w:tr w:rsidR="000B14C0" w:rsidRPr="001E206F" w14:paraId="50DB8E02" w14:textId="77777777" w:rsidTr="00FA1345">
        <w:tc>
          <w:tcPr>
            <w:tcW w:w="4644" w:type="dxa"/>
          </w:tcPr>
          <w:p w14:paraId="21A724E6" w14:textId="1854A775" w:rsidR="000B14C0" w:rsidRPr="001E206F" w:rsidRDefault="00FC4607" w:rsidP="00594249">
            <w:r w:rsidRPr="001E206F">
              <w:rPr>
                <w:rStyle w:val="Emphasis"/>
              </w:rPr>
              <w:t>Tri-Council Policy Statement: Ethical Conduct for Research Involving Humans (TCPS 2)</w:t>
            </w:r>
            <w:r w:rsidRPr="001E206F">
              <w:t>.</w:t>
            </w:r>
          </w:p>
        </w:tc>
        <w:tc>
          <w:tcPr>
            <w:tcW w:w="9498" w:type="dxa"/>
          </w:tcPr>
          <w:p w14:paraId="2CAF018F" w14:textId="26E56382" w:rsidR="000B14C0" w:rsidRPr="001E206F" w:rsidRDefault="00F52AB8" w:rsidP="007D46F7">
            <w:r w:rsidRPr="001E206F">
              <w:t>http://tcps2core.ca/welcome</w:t>
            </w:r>
            <w:r w:rsidRPr="001E206F" w:rsidDel="00F52AB8">
              <w:t xml:space="preserve"> </w:t>
            </w:r>
          </w:p>
        </w:tc>
      </w:tr>
      <w:tr w:rsidR="000B14C0" w:rsidRPr="001E206F" w14:paraId="12335D71" w14:textId="77777777" w:rsidTr="00FA1345">
        <w:tc>
          <w:tcPr>
            <w:tcW w:w="4644" w:type="dxa"/>
          </w:tcPr>
          <w:p w14:paraId="11E3D25F" w14:textId="77777777" w:rsidR="000B14C0" w:rsidRPr="001E206F" w:rsidRDefault="000B14C0" w:rsidP="007D46F7">
            <w:r w:rsidRPr="001E206F">
              <w:t>Legislative assembly of Ontario – Bills and lawmaking</w:t>
            </w:r>
          </w:p>
        </w:tc>
        <w:tc>
          <w:tcPr>
            <w:tcW w:w="9498" w:type="dxa"/>
          </w:tcPr>
          <w:p w14:paraId="6C0A52B6" w14:textId="77777777" w:rsidR="000B14C0" w:rsidRPr="001E206F" w:rsidRDefault="00035B2E" w:rsidP="007D46F7">
            <w:hyperlink r:id="rId91" w:history="1">
              <w:r w:rsidR="000B14C0" w:rsidRPr="001E206F">
                <w:rPr>
                  <w:rStyle w:val="Hyperlink"/>
                </w:rPr>
                <w:t>http://www.ontla.on.ca/lao/en/bills/</w:t>
              </w:r>
            </w:hyperlink>
          </w:p>
          <w:p w14:paraId="631405E7" w14:textId="77777777" w:rsidR="000B14C0" w:rsidRPr="001E206F" w:rsidRDefault="000B14C0" w:rsidP="007D46F7"/>
        </w:tc>
      </w:tr>
      <w:tr w:rsidR="000B14C0" w:rsidRPr="001E206F" w14:paraId="6D20F4EC" w14:textId="77777777" w:rsidTr="00FA1345">
        <w:tc>
          <w:tcPr>
            <w:tcW w:w="4644" w:type="dxa"/>
          </w:tcPr>
          <w:p w14:paraId="57946874" w14:textId="77777777" w:rsidR="000B14C0" w:rsidRPr="001E206F" w:rsidRDefault="000B14C0" w:rsidP="007D46F7">
            <w:r w:rsidRPr="001E206F">
              <w:t>Morbidity and Mortality Weekly Report (MMWR)</w:t>
            </w:r>
          </w:p>
        </w:tc>
        <w:tc>
          <w:tcPr>
            <w:tcW w:w="9498" w:type="dxa"/>
          </w:tcPr>
          <w:p w14:paraId="73781104" w14:textId="77777777" w:rsidR="000B14C0" w:rsidRPr="001E206F" w:rsidRDefault="00035B2E" w:rsidP="007D46F7">
            <w:hyperlink r:id="rId92" w:history="1">
              <w:r w:rsidR="000B14C0" w:rsidRPr="001E206F">
                <w:rPr>
                  <w:rStyle w:val="Hyperlink"/>
                </w:rPr>
                <w:t>http://www.cdc.gov/mmwr/mmwr_wk.html</w:t>
              </w:r>
            </w:hyperlink>
          </w:p>
          <w:p w14:paraId="6031AF5A" w14:textId="77777777" w:rsidR="000B14C0" w:rsidRPr="001E206F" w:rsidRDefault="000B14C0" w:rsidP="007D46F7"/>
        </w:tc>
      </w:tr>
      <w:tr w:rsidR="000B14C0" w:rsidRPr="001E206F" w14:paraId="0FD5CA6B" w14:textId="77777777" w:rsidTr="00FA1345">
        <w:tc>
          <w:tcPr>
            <w:tcW w:w="4644" w:type="dxa"/>
          </w:tcPr>
          <w:p w14:paraId="2460EAC9" w14:textId="49274985" w:rsidR="000B14C0" w:rsidRPr="001E206F" w:rsidRDefault="000B14C0" w:rsidP="008E0F69">
            <w:r w:rsidRPr="001E206F">
              <w:lastRenderedPageBreak/>
              <w:t>National Collaborating Centre for Methods and Tools</w:t>
            </w:r>
          </w:p>
        </w:tc>
        <w:tc>
          <w:tcPr>
            <w:tcW w:w="9498" w:type="dxa"/>
          </w:tcPr>
          <w:p w14:paraId="351BEDF9" w14:textId="77777777" w:rsidR="000B14C0" w:rsidRPr="001E206F" w:rsidRDefault="00035B2E" w:rsidP="007D46F7">
            <w:hyperlink r:id="rId93" w:history="1">
              <w:r w:rsidR="000B14C0" w:rsidRPr="001E206F">
                <w:rPr>
                  <w:rStyle w:val="Hyperlink"/>
                </w:rPr>
                <w:t>http://www.nccmt.ca/public_health_plus/all/1/list-eng.html</w:t>
              </w:r>
            </w:hyperlink>
          </w:p>
          <w:p w14:paraId="0B8531D7" w14:textId="77777777" w:rsidR="000B14C0" w:rsidRPr="001E206F" w:rsidRDefault="000B14C0" w:rsidP="007D46F7"/>
        </w:tc>
      </w:tr>
      <w:tr w:rsidR="000B14C0" w:rsidRPr="001E206F" w14:paraId="6C5EC38E" w14:textId="77777777" w:rsidTr="00FA1345">
        <w:tc>
          <w:tcPr>
            <w:tcW w:w="4644" w:type="dxa"/>
          </w:tcPr>
          <w:p w14:paraId="17C31F06" w14:textId="77777777" w:rsidR="000B14C0" w:rsidRPr="001E206F" w:rsidRDefault="000B14C0" w:rsidP="007D46F7">
            <w:r w:rsidRPr="001E206F">
              <w:t>LHINs</w:t>
            </w:r>
          </w:p>
          <w:p w14:paraId="3389ECD7" w14:textId="77777777" w:rsidR="000B14C0" w:rsidRPr="001E206F" w:rsidRDefault="000B14C0" w:rsidP="007D46F7"/>
          <w:p w14:paraId="4D4FCEC5" w14:textId="77777777" w:rsidR="000B14C0" w:rsidRPr="001E206F" w:rsidRDefault="000B14C0" w:rsidP="007D46F7"/>
        </w:tc>
        <w:tc>
          <w:tcPr>
            <w:tcW w:w="9498" w:type="dxa"/>
          </w:tcPr>
          <w:p w14:paraId="09BC2D2B" w14:textId="033C5540" w:rsidR="000B14C0" w:rsidRPr="001E206F" w:rsidRDefault="000B14C0" w:rsidP="007D46F7"/>
          <w:p w14:paraId="131D76AF" w14:textId="638A36FA" w:rsidR="000B14C0" w:rsidRPr="001E206F" w:rsidRDefault="00813A01" w:rsidP="007D46F7">
            <w:r w:rsidRPr="001E206F">
              <w:t>http://www.lhins.on.ca/</w:t>
            </w:r>
          </w:p>
        </w:tc>
      </w:tr>
      <w:tr w:rsidR="000B14C0" w:rsidRPr="001E206F" w14:paraId="23430232" w14:textId="77777777" w:rsidTr="00FA1345">
        <w:tc>
          <w:tcPr>
            <w:tcW w:w="4644" w:type="dxa"/>
          </w:tcPr>
          <w:p w14:paraId="0A811055" w14:textId="77777777" w:rsidR="000B14C0" w:rsidRPr="001E206F" w:rsidRDefault="000B14C0" w:rsidP="007D46F7">
            <w:r w:rsidRPr="001E206F">
              <w:t>Northern Antibiotic Resistance Partnership NARP</w:t>
            </w:r>
          </w:p>
        </w:tc>
        <w:tc>
          <w:tcPr>
            <w:tcW w:w="9498" w:type="dxa"/>
          </w:tcPr>
          <w:p w14:paraId="145C362B" w14:textId="77777777" w:rsidR="000B14C0" w:rsidRPr="001E206F" w:rsidRDefault="00035B2E" w:rsidP="007D46F7">
            <w:hyperlink r:id="rId94" w:history="1">
              <w:r w:rsidR="000B14C0" w:rsidRPr="001E206F">
                <w:rPr>
                  <w:rStyle w:val="Hyperlink"/>
                </w:rPr>
                <w:t>http://www.narp.ca/surv.htm</w:t>
              </w:r>
            </w:hyperlink>
          </w:p>
          <w:p w14:paraId="3096C652" w14:textId="77777777" w:rsidR="000B14C0" w:rsidRPr="001E206F" w:rsidRDefault="000B14C0" w:rsidP="007D46F7"/>
        </w:tc>
      </w:tr>
      <w:tr w:rsidR="000B14C0" w:rsidRPr="001E206F" w14:paraId="2D602C21" w14:textId="77777777" w:rsidTr="00FA1345">
        <w:tc>
          <w:tcPr>
            <w:tcW w:w="4644" w:type="dxa"/>
          </w:tcPr>
          <w:p w14:paraId="5CB7F9CD" w14:textId="77777777" w:rsidR="000B14C0" w:rsidRPr="001E206F" w:rsidRDefault="000B14C0" w:rsidP="007D46F7">
            <w:r w:rsidRPr="001E206F">
              <w:t>Public Health Ontario</w:t>
            </w:r>
          </w:p>
        </w:tc>
        <w:tc>
          <w:tcPr>
            <w:tcW w:w="9498" w:type="dxa"/>
          </w:tcPr>
          <w:p w14:paraId="18F70BCF" w14:textId="77777777" w:rsidR="000B14C0" w:rsidRPr="001E206F" w:rsidRDefault="00035B2E" w:rsidP="007D46F7">
            <w:hyperlink r:id="rId95" w:history="1">
              <w:r w:rsidR="000B14C0" w:rsidRPr="001E206F">
                <w:rPr>
                  <w:rStyle w:val="Hyperlink"/>
                </w:rPr>
                <w:t>http://www.oahpp.ca/</w:t>
              </w:r>
            </w:hyperlink>
          </w:p>
          <w:p w14:paraId="588CD1F9" w14:textId="77777777" w:rsidR="000B14C0" w:rsidRPr="001E206F" w:rsidRDefault="000B14C0" w:rsidP="007D46F7"/>
        </w:tc>
      </w:tr>
      <w:tr w:rsidR="000B14C0" w:rsidRPr="001E206F" w14:paraId="3750C854" w14:textId="77777777" w:rsidTr="00FA1345">
        <w:tc>
          <w:tcPr>
            <w:tcW w:w="4644" w:type="dxa"/>
          </w:tcPr>
          <w:p w14:paraId="5D89AC54" w14:textId="77777777" w:rsidR="000B14C0" w:rsidRPr="001E206F" w:rsidRDefault="000B14C0" w:rsidP="007D46F7">
            <w:r w:rsidRPr="001E206F">
              <w:t>Ontario Canada First Nations</w:t>
            </w:r>
          </w:p>
        </w:tc>
        <w:tc>
          <w:tcPr>
            <w:tcW w:w="9498" w:type="dxa"/>
          </w:tcPr>
          <w:p w14:paraId="05A4F127" w14:textId="77777777" w:rsidR="000B14C0" w:rsidRPr="001E206F" w:rsidRDefault="00035B2E" w:rsidP="007D46F7">
            <w:hyperlink r:id="rId96" w:history="1">
              <w:r w:rsidR="000B14C0" w:rsidRPr="001E206F">
                <w:rPr>
                  <w:rStyle w:val="Hyperlink"/>
                </w:rPr>
                <w:t>http://www.archaeolink.com/ontario_first_nations_canadian_i.htm</w:t>
              </w:r>
            </w:hyperlink>
          </w:p>
          <w:p w14:paraId="23C42875" w14:textId="77777777" w:rsidR="000B14C0" w:rsidRPr="001E206F" w:rsidRDefault="000B14C0" w:rsidP="007D46F7"/>
        </w:tc>
      </w:tr>
      <w:tr w:rsidR="000B14C0" w:rsidRPr="001E206F" w14:paraId="4D6F1705" w14:textId="77777777" w:rsidTr="00FA1345">
        <w:tc>
          <w:tcPr>
            <w:tcW w:w="4644" w:type="dxa"/>
          </w:tcPr>
          <w:p w14:paraId="3121FE5B" w14:textId="77777777" w:rsidR="000B14C0" w:rsidRPr="001E206F" w:rsidRDefault="000B14C0" w:rsidP="007D46F7">
            <w:r w:rsidRPr="001E206F">
              <w:t>The Ontario Group A Streptococcal (GAS) Study</w:t>
            </w:r>
          </w:p>
        </w:tc>
        <w:tc>
          <w:tcPr>
            <w:tcW w:w="9498" w:type="dxa"/>
          </w:tcPr>
          <w:p w14:paraId="0027B99C" w14:textId="77777777" w:rsidR="000B14C0" w:rsidRPr="001E206F" w:rsidRDefault="00035B2E" w:rsidP="007D46F7">
            <w:hyperlink r:id="rId97" w:history="1">
              <w:r w:rsidR="000B14C0" w:rsidRPr="001E206F">
                <w:rPr>
                  <w:rStyle w:val="Hyperlink"/>
                </w:rPr>
                <w:t>http://microbiology.mtsinai.on.ca/research/gas/default.asp</w:t>
              </w:r>
            </w:hyperlink>
          </w:p>
          <w:p w14:paraId="0F085344" w14:textId="77777777" w:rsidR="000B14C0" w:rsidRPr="001E206F" w:rsidRDefault="000B14C0" w:rsidP="007D46F7"/>
        </w:tc>
      </w:tr>
      <w:tr w:rsidR="000B14C0" w:rsidRPr="001E206F" w14:paraId="5D7B8AFB" w14:textId="77777777" w:rsidTr="00FA1345">
        <w:tc>
          <w:tcPr>
            <w:tcW w:w="4644" w:type="dxa"/>
          </w:tcPr>
          <w:p w14:paraId="39D2EF51" w14:textId="77777777" w:rsidR="000B14C0" w:rsidRPr="001E206F" w:rsidRDefault="000B14C0" w:rsidP="007D46F7">
            <w:r w:rsidRPr="001E206F">
              <w:t>Ontario Ministry of Health and Long Term Care</w:t>
            </w:r>
          </w:p>
        </w:tc>
        <w:tc>
          <w:tcPr>
            <w:tcW w:w="9498" w:type="dxa"/>
          </w:tcPr>
          <w:p w14:paraId="6C33D3EF" w14:textId="77777777" w:rsidR="000B14C0" w:rsidRPr="001E206F" w:rsidRDefault="00035B2E" w:rsidP="007D46F7">
            <w:hyperlink r:id="rId98" w:history="1">
              <w:r w:rsidR="000B14C0" w:rsidRPr="001E206F">
                <w:rPr>
                  <w:rStyle w:val="Hyperlink"/>
                </w:rPr>
                <w:t>http://www.health.gov.on.ca/</w:t>
              </w:r>
            </w:hyperlink>
          </w:p>
          <w:p w14:paraId="1B566C0A" w14:textId="77777777" w:rsidR="000B14C0" w:rsidRPr="001E206F" w:rsidRDefault="000B14C0" w:rsidP="007D46F7"/>
        </w:tc>
      </w:tr>
      <w:tr w:rsidR="000B14C0" w:rsidRPr="001E206F" w14:paraId="4F073DD3" w14:textId="77777777" w:rsidTr="00FA1345">
        <w:tc>
          <w:tcPr>
            <w:tcW w:w="4644" w:type="dxa"/>
          </w:tcPr>
          <w:p w14:paraId="678FA6BB" w14:textId="77777777" w:rsidR="000B14C0" w:rsidRPr="001E206F" w:rsidRDefault="000B14C0" w:rsidP="007D46F7">
            <w:r w:rsidRPr="001E206F">
              <w:t>Ministry of Finance Population projections</w:t>
            </w:r>
          </w:p>
        </w:tc>
        <w:tc>
          <w:tcPr>
            <w:tcW w:w="9498" w:type="dxa"/>
          </w:tcPr>
          <w:p w14:paraId="0CFC5530" w14:textId="77777777" w:rsidR="000B14C0" w:rsidRPr="001E206F" w:rsidRDefault="00035B2E" w:rsidP="007D46F7">
            <w:hyperlink r:id="rId99" w:anchor="s4b" w:history="1">
              <w:r w:rsidR="000B14C0" w:rsidRPr="001E206F">
                <w:rPr>
                  <w:rStyle w:val="Hyperlink"/>
                </w:rPr>
                <w:t>http://www.fin.gov.on.ca/en/economy/demographics/projections/#s4b</w:t>
              </w:r>
            </w:hyperlink>
          </w:p>
          <w:p w14:paraId="475CD293" w14:textId="77777777" w:rsidR="000B14C0" w:rsidRPr="001E206F" w:rsidRDefault="000B14C0" w:rsidP="007D46F7"/>
        </w:tc>
      </w:tr>
      <w:tr w:rsidR="000B14C0" w:rsidRPr="001E206F" w14:paraId="4A2531D3" w14:textId="77777777" w:rsidTr="00FA1345">
        <w:tc>
          <w:tcPr>
            <w:tcW w:w="4644" w:type="dxa"/>
          </w:tcPr>
          <w:p w14:paraId="63DB9B1F" w14:textId="77777777" w:rsidR="000B14C0" w:rsidRPr="001E206F" w:rsidRDefault="000B14C0" w:rsidP="007D46F7">
            <w:r w:rsidRPr="001E206F">
              <w:t>Ontario Public Health Libraries Association (OPHLA).</w:t>
            </w:r>
          </w:p>
        </w:tc>
        <w:tc>
          <w:tcPr>
            <w:tcW w:w="9498" w:type="dxa"/>
          </w:tcPr>
          <w:p w14:paraId="7ADADB6F" w14:textId="77777777" w:rsidR="000B14C0" w:rsidRPr="001E206F" w:rsidRDefault="00035B2E" w:rsidP="007D46F7">
            <w:hyperlink r:id="rId100" w:history="1">
              <w:r w:rsidR="000B14C0" w:rsidRPr="001E206F">
                <w:rPr>
                  <w:rStyle w:val="Hyperlink"/>
                </w:rPr>
                <w:t>http://www.ophla.ca/customsearch.htm</w:t>
              </w:r>
            </w:hyperlink>
          </w:p>
          <w:p w14:paraId="39213619" w14:textId="77777777" w:rsidR="000B14C0" w:rsidRPr="001E206F" w:rsidRDefault="000B14C0" w:rsidP="007D46F7"/>
        </w:tc>
      </w:tr>
      <w:tr w:rsidR="000B14C0" w:rsidRPr="001E206F" w14:paraId="5295E447" w14:textId="77777777" w:rsidTr="00FA1345">
        <w:tc>
          <w:tcPr>
            <w:tcW w:w="4644" w:type="dxa"/>
          </w:tcPr>
          <w:p w14:paraId="0FF55634" w14:textId="41CC0E85" w:rsidR="000B14C0" w:rsidRPr="001E206F" w:rsidRDefault="000B14C0" w:rsidP="007D46F7">
            <w:r w:rsidRPr="001E206F">
              <w:t>Gov</w:t>
            </w:r>
            <w:r w:rsidR="00094A22" w:rsidRPr="001E206F">
              <w:t>ernmen</w:t>
            </w:r>
            <w:r w:rsidRPr="001E206F">
              <w:t>t of Canada open data</w:t>
            </w:r>
          </w:p>
        </w:tc>
        <w:tc>
          <w:tcPr>
            <w:tcW w:w="9498" w:type="dxa"/>
          </w:tcPr>
          <w:p w14:paraId="51F8C79B" w14:textId="77777777" w:rsidR="000B14C0" w:rsidRPr="001E206F" w:rsidRDefault="00035B2E" w:rsidP="007D46F7">
            <w:hyperlink r:id="rId101" w:history="1">
              <w:r w:rsidR="000B14C0" w:rsidRPr="001E206F">
                <w:rPr>
                  <w:rStyle w:val="Hyperlink"/>
                </w:rPr>
                <w:t>http://www.data.gc.ca/default.asp?lang=En&amp;n=F9B7A1E3-1</w:t>
              </w:r>
            </w:hyperlink>
          </w:p>
          <w:p w14:paraId="500E606C" w14:textId="77777777" w:rsidR="000B14C0" w:rsidRPr="001E206F" w:rsidRDefault="000B14C0" w:rsidP="007D46F7"/>
        </w:tc>
      </w:tr>
      <w:tr w:rsidR="000B14C0" w:rsidRPr="001E206F" w14:paraId="185BEE51" w14:textId="77777777" w:rsidTr="00FA1345">
        <w:tc>
          <w:tcPr>
            <w:tcW w:w="4644" w:type="dxa"/>
          </w:tcPr>
          <w:p w14:paraId="0DA7F596" w14:textId="77777777" w:rsidR="000B14C0" w:rsidRPr="001E206F" w:rsidRDefault="000B14C0" w:rsidP="007D46F7">
            <w:r w:rsidRPr="001E206F">
              <w:t>Percent calculator of what</w:t>
            </w:r>
          </w:p>
        </w:tc>
        <w:tc>
          <w:tcPr>
            <w:tcW w:w="9498" w:type="dxa"/>
          </w:tcPr>
          <w:p w14:paraId="7F853136" w14:textId="77777777" w:rsidR="000B14C0" w:rsidRPr="001E206F" w:rsidRDefault="00035B2E" w:rsidP="007D46F7">
            <w:hyperlink r:id="rId102" w:history="1">
              <w:r w:rsidR="000B14C0" w:rsidRPr="001E206F">
                <w:rPr>
                  <w:rStyle w:val="Hyperlink"/>
                </w:rPr>
                <w:t>http://math.about.com/library/weekly/aa061502a.htm</w:t>
              </w:r>
            </w:hyperlink>
          </w:p>
          <w:p w14:paraId="33BDEDE3" w14:textId="77777777" w:rsidR="000B14C0" w:rsidRPr="001E206F" w:rsidRDefault="000B14C0" w:rsidP="007D46F7"/>
        </w:tc>
      </w:tr>
      <w:tr w:rsidR="000B14C0" w:rsidRPr="001E206F" w14:paraId="4944A319" w14:textId="77777777" w:rsidTr="00FA1345">
        <w:tc>
          <w:tcPr>
            <w:tcW w:w="4644" w:type="dxa"/>
          </w:tcPr>
          <w:p w14:paraId="19D24C88" w14:textId="77777777" w:rsidR="000B14C0" w:rsidRPr="001E206F" w:rsidRDefault="000B14C0" w:rsidP="007D46F7">
            <w:r w:rsidRPr="001E206F">
              <w:t>Percent calculator change</w:t>
            </w:r>
          </w:p>
        </w:tc>
        <w:tc>
          <w:tcPr>
            <w:tcW w:w="9498" w:type="dxa"/>
          </w:tcPr>
          <w:p w14:paraId="33CEAC3D" w14:textId="77777777" w:rsidR="000B14C0" w:rsidRPr="001E206F" w:rsidRDefault="00035B2E" w:rsidP="007D46F7">
            <w:hyperlink r:id="rId103" w:history="1">
              <w:r w:rsidR="000B14C0" w:rsidRPr="001E206F">
                <w:rPr>
                  <w:rStyle w:val="Hyperlink"/>
                </w:rPr>
                <w:t>http://www.csgnetwork.com/percentchangecalc.html</w:t>
              </w:r>
            </w:hyperlink>
          </w:p>
          <w:p w14:paraId="1AB267CB" w14:textId="77777777" w:rsidR="000B14C0" w:rsidRPr="001E206F" w:rsidRDefault="000B14C0" w:rsidP="007D46F7"/>
        </w:tc>
      </w:tr>
      <w:tr w:rsidR="000B14C0" w:rsidRPr="001E206F" w14:paraId="591D64BD" w14:textId="77777777" w:rsidTr="00FA1345">
        <w:tc>
          <w:tcPr>
            <w:tcW w:w="4644" w:type="dxa"/>
          </w:tcPr>
          <w:p w14:paraId="6931D371" w14:textId="77777777" w:rsidR="000B14C0" w:rsidRPr="001E206F" w:rsidRDefault="000B14C0" w:rsidP="007D46F7">
            <w:r w:rsidRPr="001E206F">
              <w:t>Ontario Public Health Portal</w:t>
            </w:r>
          </w:p>
        </w:tc>
        <w:tc>
          <w:tcPr>
            <w:tcW w:w="9498" w:type="dxa"/>
          </w:tcPr>
          <w:p w14:paraId="37897C54" w14:textId="77777777" w:rsidR="000B14C0" w:rsidRPr="001E206F" w:rsidRDefault="00035B2E" w:rsidP="007D46F7">
            <w:hyperlink r:id="rId104" w:history="1">
              <w:r w:rsidR="000B14C0" w:rsidRPr="001E206F">
                <w:rPr>
                  <w:rStyle w:val="Hyperlink"/>
                </w:rPr>
                <w:t>https://www.publichealthontario.ca/portal/server.pt?space=CommunityPage&amp;control=SetCommunity&amp;PageID=0&amp;CommunityID=209</w:t>
              </w:r>
            </w:hyperlink>
          </w:p>
          <w:p w14:paraId="30737A08" w14:textId="77777777" w:rsidR="000B14C0" w:rsidRPr="001E206F" w:rsidRDefault="000B14C0" w:rsidP="007D46F7"/>
        </w:tc>
      </w:tr>
      <w:tr w:rsidR="000B14C0" w:rsidRPr="001E206F" w14:paraId="6410CF26" w14:textId="77777777" w:rsidTr="00FA1345">
        <w:tc>
          <w:tcPr>
            <w:tcW w:w="4644" w:type="dxa"/>
          </w:tcPr>
          <w:p w14:paraId="57AE8CB6" w14:textId="77777777" w:rsidR="000B14C0" w:rsidRPr="001E206F" w:rsidRDefault="000B14C0" w:rsidP="007D46F7">
            <w:r w:rsidRPr="001E206F">
              <w:t>Queen’s University RODS</w:t>
            </w:r>
          </w:p>
        </w:tc>
        <w:tc>
          <w:tcPr>
            <w:tcW w:w="9498" w:type="dxa"/>
          </w:tcPr>
          <w:p w14:paraId="5E590B17" w14:textId="77777777" w:rsidR="000B14C0" w:rsidRPr="001E206F" w:rsidRDefault="00035B2E" w:rsidP="007D46F7">
            <w:hyperlink r:id="rId105" w:history="1">
              <w:r w:rsidR="000B14C0" w:rsidRPr="001E206F">
                <w:rPr>
                  <w:rStyle w:val="Hyperlink"/>
                </w:rPr>
                <w:t>http://quesst.ca/</w:t>
              </w:r>
            </w:hyperlink>
          </w:p>
          <w:p w14:paraId="190B5D8E" w14:textId="77777777" w:rsidR="000B14C0" w:rsidRPr="001E206F" w:rsidRDefault="000B14C0" w:rsidP="007D46F7"/>
        </w:tc>
      </w:tr>
      <w:tr w:rsidR="000B14C0" w:rsidRPr="001E206F" w14:paraId="6FE6323D" w14:textId="77777777" w:rsidTr="00FA1345">
        <w:tc>
          <w:tcPr>
            <w:tcW w:w="4644" w:type="dxa"/>
          </w:tcPr>
          <w:p w14:paraId="73E7D857" w14:textId="77777777" w:rsidR="000B14C0" w:rsidRPr="001E206F" w:rsidRDefault="000B14C0" w:rsidP="007D46F7">
            <w:r w:rsidRPr="001E206F">
              <w:t>Regional Infection Control Networks</w:t>
            </w:r>
          </w:p>
        </w:tc>
        <w:tc>
          <w:tcPr>
            <w:tcW w:w="9498" w:type="dxa"/>
          </w:tcPr>
          <w:p w14:paraId="20638542" w14:textId="77777777" w:rsidR="000B14C0" w:rsidRPr="001E206F" w:rsidRDefault="00035B2E" w:rsidP="007D46F7">
            <w:hyperlink r:id="rId106" w:history="1">
              <w:r w:rsidR="000B14C0" w:rsidRPr="001E206F">
                <w:rPr>
                  <w:rStyle w:val="Hyperlink"/>
                </w:rPr>
                <w:t>http://www.ricn.on.ca/</w:t>
              </w:r>
            </w:hyperlink>
          </w:p>
          <w:p w14:paraId="24FBEE00" w14:textId="77777777" w:rsidR="000B14C0" w:rsidRPr="001E206F" w:rsidRDefault="000B14C0" w:rsidP="007D46F7"/>
        </w:tc>
      </w:tr>
      <w:tr w:rsidR="000B14C0" w:rsidRPr="001E206F" w14:paraId="67F7F93B" w14:textId="77777777" w:rsidTr="00FA1345">
        <w:tc>
          <w:tcPr>
            <w:tcW w:w="4644" w:type="dxa"/>
          </w:tcPr>
          <w:p w14:paraId="6D224FDC" w14:textId="77777777" w:rsidR="000B14C0" w:rsidRPr="001E206F" w:rsidRDefault="000B14C0" w:rsidP="007D46F7">
            <w:r w:rsidRPr="001E206F">
              <w:t>Resources to help you learn Stata</w:t>
            </w:r>
          </w:p>
        </w:tc>
        <w:tc>
          <w:tcPr>
            <w:tcW w:w="9498" w:type="dxa"/>
          </w:tcPr>
          <w:p w14:paraId="585E94F2" w14:textId="77777777" w:rsidR="000B14C0" w:rsidRPr="001E206F" w:rsidRDefault="00035B2E" w:rsidP="007D46F7">
            <w:hyperlink r:id="rId107" w:history="1">
              <w:r w:rsidR="000B14C0" w:rsidRPr="001E206F">
                <w:rPr>
                  <w:rStyle w:val="Hyperlink"/>
                </w:rPr>
                <w:t>http://statistics.ats.ucla.edu/stat/stata/</w:t>
              </w:r>
            </w:hyperlink>
          </w:p>
          <w:p w14:paraId="3F84E2A7" w14:textId="77777777" w:rsidR="000B14C0" w:rsidRPr="001E206F" w:rsidRDefault="000B14C0" w:rsidP="007D46F7"/>
        </w:tc>
      </w:tr>
      <w:tr w:rsidR="000B14C0" w:rsidRPr="001E206F" w14:paraId="3177E619" w14:textId="77777777" w:rsidTr="00FA1345">
        <w:tc>
          <w:tcPr>
            <w:tcW w:w="4644" w:type="dxa"/>
          </w:tcPr>
          <w:p w14:paraId="2F214119" w14:textId="77777777" w:rsidR="000B14C0" w:rsidRPr="001E206F" w:rsidRDefault="000B14C0" w:rsidP="006718C2">
            <w:pPr>
              <w:spacing w:before="100" w:beforeAutospacing="1" w:after="100" w:afterAutospacing="1"/>
              <w:rPr>
                <w:rFonts w:eastAsia="Times New Roman" w:cs="Times New Roman"/>
                <w:sz w:val="20"/>
                <w:szCs w:val="16"/>
                <w:lang w:eastAsia="en-CA"/>
              </w:rPr>
            </w:pPr>
            <w:r w:rsidRPr="001E206F">
              <w:rPr>
                <w:rFonts w:eastAsia="Times New Roman" w:cs="Times New Roman"/>
                <w:b/>
                <w:bCs/>
                <w:sz w:val="20"/>
                <w:szCs w:val="16"/>
                <w:lang w:eastAsia="en-CA"/>
              </w:rPr>
              <w:lastRenderedPageBreak/>
              <w:t>Lynne Russell, Ontario Coordinator</w:t>
            </w:r>
            <w:r w:rsidRPr="001E206F">
              <w:rPr>
                <w:rFonts w:eastAsia="Times New Roman" w:cs="Times New Roman"/>
                <w:sz w:val="20"/>
                <w:szCs w:val="16"/>
                <w:lang w:eastAsia="en-CA"/>
              </w:rPr>
              <w:br/>
              <w:t>Rapid Risk Factor Surveillance System</w:t>
            </w:r>
            <w:r w:rsidRPr="001E206F">
              <w:rPr>
                <w:rFonts w:eastAsia="Times New Roman" w:cs="Times New Roman"/>
                <w:sz w:val="20"/>
                <w:szCs w:val="16"/>
                <w:lang w:eastAsia="en-CA"/>
              </w:rPr>
              <w:br/>
              <w:t>Halton Region Health Department</w:t>
            </w:r>
            <w:r w:rsidRPr="001E206F">
              <w:rPr>
                <w:rFonts w:eastAsia="Times New Roman" w:cs="Times New Roman"/>
                <w:sz w:val="20"/>
                <w:szCs w:val="16"/>
                <w:lang w:eastAsia="en-CA"/>
              </w:rPr>
              <w:br/>
              <w:t>1151 Bronte Road, Oakville ON L6M 3L1</w:t>
            </w:r>
            <w:r w:rsidRPr="001E206F">
              <w:rPr>
                <w:rFonts w:eastAsia="Times New Roman" w:cs="Times New Roman"/>
                <w:sz w:val="20"/>
                <w:szCs w:val="16"/>
                <w:lang w:eastAsia="en-CA"/>
              </w:rPr>
              <w:br/>
              <w:t>Phone: (905) 825-6000 Ext 7581</w:t>
            </w:r>
            <w:r w:rsidRPr="001E206F">
              <w:rPr>
                <w:rFonts w:eastAsia="Times New Roman" w:cs="Times New Roman"/>
                <w:sz w:val="20"/>
                <w:szCs w:val="16"/>
                <w:lang w:eastAsia="en-CA"/>
              </w:rPr>
              <w:br/>
              <w:t>Fax: (905) 825-8588</w:t>
            </w:r>
            <w:r w:rsidRPr="001E206F">
              <w:rPr>
                <w:rFonts w:eastAsia="Times New Roman" w:cs="Times New Roman"/>
                <w:sz w:val="20"/>
                <w:szCs w:val="16"/>
                <w:lang w:eastAsia="en-CA"/>
              </w:rPr>
              <w:br/>
              <w:t xml:space="preserve">E-mail: </w:t>
            </w:r>
            <w:hyperlink r:id="rId108" w:history="1">
              <w:r w:rsidRPr="001E206F">
                <w:rPr>
                  <w:rFonts w:eastAsia="Times New Roman" w:cs="Times New Roman"/>
                  <w:b/>
                  <w:bCs/>
                  <w:color w:val="265292"/>
                  <w:sz w:val="20"/>
                  <w:szCs w:val="16"/>
                  <w:lang w:eastAsia="en-CA"/>
                </w:rPr>
                <w:t>Lynne.Russell@halton.ca</w:t>
              </w:r>
            </w:hyperlink>
          </w:p>
          <w:p w14:paraId="29CB2ECE" w14:textId="77777777" w:rsidR="000B14C0" w:rsidRPr="001E206F" w:rsidRDefault="000B14C0" w:rsidP="007D46F7"/>
        </w:tc>
        <w:tc>
          <w:tcPr>
            <w:tcW w:w="9498" w:type="dxa"/>
          </w:tcPr>
          <w:p w14:paraId="72CF5CB0" w14:textId="77777777" w:rsidR="000B14C0" w:rsidRPr="001E206F" w:rsidRDefault="00035B2E" w:rsidP="007D46F7">
            <w:hyperlink r:id="rId109" w:history="1">
              <w:r w:rsidR="000B14C0" w:rsidRPr="001E206F">
                <w:rPr>
                  <w:rStyle w:val="Hyperlink"/>
                </w:rPr>
                <w:t>http://www.rrfss.ca/</w:t>
              </w:r>
            </w:hyperlink>
          </w:p>
          <w:p w14:paraId="1823D38F" w14:textId="77777777" w:rsidR="000B14C0" w:rsidRPr="001E206F" w:rsidRDefault="000B14C0" w:rsidP="007D46F7"/>
        </w:tc>
      </w:tr>
      <w:tr w:rsidR="000B14C0" w:rsidRPr="001E206F" w14:paraId="08A114B3" w14:textId="77777777" w:rsidTr="00FA1345">
        <w:tc>
          <w:tcPr>
            <w:tcW w:w="4644" w:type="dxa"/>
          </w:tcPr>
          <w:p w14:paraId="05B60CDF" w14:textId="77777777" w:rsidR="000B14C0" w:rsidRPr="001E206F" w:rsidRDefault="000B14C0" w:rsidP="007D46F7">
            <w:r w:rsidRPr="001E206F">
              <w:t>SHAPES (Propel)</w:t>
            </w:r>
          </w:p>
        </w:tc>
        <w:tc>
          <w:tcPr>
            <w:tcW w:w="9498" w:type="dxa"/>
          </w:tcPr>
          <w:p w14:paraId="34186835" w14:textId="77777777" w:rsidR="000B14C0" w:rsidRPr="001E206F" w:rsidRDefault="00035B2E" w:rsidP="007D46F7">
            <w:hyperlink r:id="rId110" w:history="1">
              <w:r w:rsidR="000B14C0" w:rsidRPr="001E206F">
                <w:rPr>
                  <w:rStyle w:val="Hyperlink"/>
                </w:rPr>
                <w:t>http://www.shapes.uwaterloo.ca/?section=1&amp;page=111</w:t>
              </w:r>
            </w:hyperlink>
          </w:p>
          <w:p w14:paraId="27627EA4" w14:textId="77777777" w:rsidR="000B14C0" w:rsidRPr="001E206F" w:rsidRDefault="000B14C0" w:rsidP="007D46F7"/>
        </w:tc>
      </w:tr>
      <w:tr w:rsidR="000B14C0" w:rsidRPr="001E206F" w14:paraId="14E668EB" w14:textId="77777777" w:rsidTr="00FA1345">
        <w:tc>
          <w:tcPr>
            <w:tcW w:w="4644" w:type="dxa"/>
          </w:tcPr>
          <w:p w14:paraId="26A3D692" w14:textId="77777777" w:rsidR="000B14C0" w:rsidRPr="001E206F" w:rsidRDefault="000B14C0" w:rsidP="007D46F7">
            <w:r w:rsidRPr="001E206F">
              <w:t>Statistics Canada</w:t>
            </w:r>
          </w:p>
        </w:tc>
        <w:tc>
          <w:tcPr>
            <w:tcW w:w="9498" w:type="dxa"/>
          </w:tcPr>
          <w:p w14:paraId="766B53B6" w14:textId="77777777" w:rsidR="000B14C0" w:rsidRPr="001E206F" w:rsidRDefault="00035B2E" w:rsidP="007D46F7">
            <w:hyperlink r:id="rId111" w:history="1">
              <w:r w:rsidR="000B14C0" w:rsidRPr="001E206F">
                <w:rPr>
                  <w:rStyle w:val="Hyperlink"/>
                </w:rPr>
                <w:t>http://www.statcan.gc.ca/start-debut-eng.html</w:t>
              </w:r>
            </w:hyperlink>
          </w:p>
          <w:p w14:paraId="0E77618F" w14:textId="77777777" w:rsidR="000B14C0" w:rsidRPr="001E206F" w:rsidRDefault="000B14C0" w:rsidP="007D46F7"/>
        </w:tc>
      </w:tr>
      <w:tr w:rsidR="000B14C0" w:rsidRPr="001E206F" w14:paraId="3C7B0859" w14:textId="77777777" w:rsidTr="00FA1345">
        <w:tc>
          <w:tcPr>
            <w:tcW w:w="4644" w:type="dxa"/>
          </w:tcPr>
          <w:p w14:paraId="6653BB29" w14:textId="77777777" w:rsidR="000B14C0" w:rsidRPr="001E206F" w:rsidRDefault="000B14C0" w:rsidP="007D46F7">
            <w:r w:rsidRPr="001E206F">
              <w:t>Epi Super course</w:t>
            </w:r>
          </w:p>
        </w:tc>
        <w:tc>
          <w:tcPr>
            <w:tcW w:w="9498" w:type="dxa"/>
          </w:tcPr>
          <w:p w14:paraId="35401226" w14:textId="77777777" w:rsidR="000B14C0" w:rsidRPr="001E206F" w:rsidRDefault="00035B2E" w:rsidP="007D46F7">
            <w:hyperlink r:id="rId112" w:history="1">
              <w:r w:rsidR="000B14C0" w:rsidRPr="001E206F">
                <w:rPr>
                  <w:rStyle w:val="Hyperlink"/>
                </w:rPr>
                <w:t>http://www.pitt.edu/~super1/</w:t>
              </w:r>
            </w:hyperlink>
          </w:p>
          <w:p w14:paraId="7605181D" w14:textId="77777777" w:rsidR="000B14C0" w:rsidRPr="001E206F" w:rsidRDefault="000B14C0" w:rsidP="007D46F7"/>
        </w:tc>
      </w:tr>
      <w:tr w:rsidR="000B14C0" w:rsidRPr="001E206F" w14:paraId="4F971AE0" w14:textId="77777777" w:rsidTr="00FA1345">
        <w:tc>
          <w:tcPr>
            <w:tcW w:w="4644" w:type="dxa"/>
          </w:tcPr>
          <w:p w14:paraId="56FC02E4" w14:textId="77777777" w:rsidR="000B14C0" w:rsidRPr="001E206F" w:rsidRDefault="000B14C0" w:rsidP="007D46F7">
            <w:r w:rsidRPr="001E206F">
              <w:t>Canadian Best Practices Portal</w:t>
            </w:r>
          </w:p>
        </w:tc>
        <w:tc>
          <w:tcPr>
            <w:tcW w:w="9498" w:type="dxa"/>
          </w:tcPr>
          <w:p w14:paraId="1D07C663" w14:textId="77777777" w:rsidR="000B14C0" w:rsidRPr="001E206F" w:rsidRDefault="00035B2E" w:rsidP="007D46F7">
            <w:hyperlink r:id="rId113" w:history="1">
              <w:r w:rsidR="000B14C0" w:rsidRPr="001E206F">
                <w:rPr>
                  <w:rStyle w:val="Hyperlink"/>
                </w:rPr>
                <w:t>http://cbpp-pcpe.phac-aspc.gc.ca/</w:t>
              </w:r>
            </w:hyperlink>
          </w:p>
          <w:p w14:paraId="4E528A79" w14:textId="77777777" w:rsidR="000B14C0" w:rsidRPr="001E206F" w:rsidRDefault="000B14C0" w:rsidP="007D46F7"/>
        </w:tc>
      </w:tr>
      <w:tr w:rsidR="000B14C0" w:rsidRPr="001E206F" w14:paraId="24B5A699" w14:textId="77777777" w:rsidTr="00FA1345">
        <w:tc>
          <w:tcPr>
            <w:tcW w:w="4644" w:type="dxa"/>
          </w:tcPr>
          <w:p w14:paraId="72EED1D2" w14:textId="3C9F3B3D" w:rsidR="000B14C0" w:rsidRPr="001E206F" w:rsidRDefault="000B14C0" w:rsidP="007D46F7">
            <w:r w:rsidRPr="001E206F">
              <w:t xml:space="preserve">The </w:t>
            </w:r>
            <w:r w:rsidR="00B77825" w:rsidRPr="001E206F">
              <w:t>H</w:t>
            </w:r>
            <w:r w:rsidRPr="001E206F">
              <w:t>ealth Communications Unit</w:t>
            </w:r>
          </w:p>
        </w:tc>
        <w:tc>
          <w:tcPr>
            <w:tcW w:w="9498" w:type="dxa"/>
          </w:tcPr>
          <w:p w14:paraId="4EF46C4F" w14:textId="77777777" w:rsidR="000B14C0" w:rsidRPr="001E206F" w:rsidRDefault="00035B2E" w:rsidP="007D46F7">
            <w:hyperlink r:id="rId114" w:history="1">
              <w:r w:rsidR="000B14C0" w:rsidRPr="001E206F">
                <w:rPr>
                  <w:rStyle w:val="Hyperlink"/>
                </w:rPr>
                <w:t>http://www.thcu.ca/</w:t>
              </w:r>
            </w:hyperlink>
          </w:p>
          <w:p w14:paraId="11EBF8D4" w14:textId="77777777" w:rsidR="000B14C0" w:rsidRPr="001E206F" w:rsidRDefault="000B14C0" w:rsidP="007D46F7"/>
        </w:tc>
      </w:tr>
      <w:tr w:rsidR="000B14C0" w:rsidRPr="001E206F" w14:paraId="67CA256B" w14:textId="77777777" w:rsidTr="00FA1345">
        <w:tc>
          <w:tcPr>
            <w:tcW w:w="4644" w:type="dxa"/>
          </w:tcPr>
          <w:p w14:paraId="67C4FD4B" w14:textId="77777777" w:rsidR="000B14C0" w:rsidRPr="001E206F" w:rsidRDefault="000B14C0" w:rsidP="007D46F7">
            <w:r w:rsidRPr="001E206F">
              <w:t>Tobacco Informatics Monitoring System</w:t>
            </w:r>
          </w:p>
        </w:tc>
        <w:tc>
          <w:tcPr>
            <w:tcW w:w="9498" w:type="dxa"/>
          </w:tcPr>
          <w:p w14:paraId="0B360B8D" w14:textId="77777777" w:rsidR="000B14C0" w:rsidRPr="001E206F" w:rsidRDefault="00035B2E" w:rsidP="007D46F7">
            <w:hyperlink r:id="rId115" w:history="1">
              <w:r w:rsidR="000B14C0" w:rsidRPr="001E206F">
                <w:rPr>
                  <w:rStyle w:val="Hyperlink"/>
                </w:rPr>
                <w:t>http://tims.otru.org/Search.aspx</w:t>
              </w:r>
            </w:hyperlink>
          </w:p>
          <w:p w14:paraId="3365E9E1" w14:textId="77777777" w:rsidR="000B14C0" w:rsidRPr="001E206F" w:rsidRDefault="000B14C0" w:rsidP="007D46F7"/>
        </w:tc>
      </w:tr>
      <w:tr w:rsidR="000B14C0" w:rsidRPr="001E206F" w14:paraId="46FFC207" w14:textId="77777777" w:rsidTr="00FA1345">
        <w:tc>
          <w:tcPr>
            <w:tcW w:w="4644" w:type="dxa"/>
          </w:tcPr>
          <w:p w14:paraId="510A5B0D" w14:textId="77777777" w:rsidR="000B14C0" w:rsidRPr="001E206F" w:rsidRDefault="000B14C0" w:rsidP="007D46F7">
            <w:r w:rsidRPr="001E206F">
              <w:t>Manitoba Centre for Health Policy</w:t>
            </w:r>
          </w:p>
        </w:tc>
        <w:tc>
          <w:tcPr>
            <w:tcW w:w="9498" w:type="dxa"/>
          </w:tcPr>
          <w:p w14:paraId="1553F21E" w14:textId="77777777" w:rsidR="000B14C0" w:rsidRPr="001E206F" w:rsidRDefault="00035B2E" w:rsidP="007D46F7">
            <w:hyperlink r:id="rId116" w:history="1">
              <w:r w:rsidR="000B14C0" w:rsidRPr="001E206F">
                <w:rPr>
                  <w:rStyle w:val="Hyperlink"/>
                </w:rPr>
                <w:t>http://mchp-appserv.cpe.umanitoba.ca/deliverablesList.html</w:t>
              </w:r>
            </w:hyperlink>
          </w:p>
          <w:p w14:paraId="507C2E0E" w14:textId="77777777" w:rsidR="000B14C0" w:rsidRPr="001E206F" w:rsidRDefault="000B14C0" w:rsidP="007D46F7"/>
        </w:tc>
      </w:tr>
      <w:tr w:rsidR="000B14C0" w:rsidRPr="001E206F" w14:paraId="6C9E67CC" w14:textId="77777777" w:rsidTr="00FA1345">
        <w:tc>
          <w:tcPr>
            <w:tcW w:w="4644" w:type="dxa"/>
          </w:tcPr>
          <w:p w14:paraId="5CC35272" w14:textId="77777777" w:rsidR="000B14C0" w:rsidRPr="001E206F" w:rsidRDefault="000B14C0" w:rsidP="007D46F7">
            <w:r w:rsidRPr="001E206F">
              <w:t xml:space="preserve">University of Pittsburgh Public Health </w:t>
            </w:r>
          </w:p>
        </w:tc>
        <w:tc>
          <w:tcPr>
            <w:tcW w:w="9498" w:type="dxa"/>
          </w:tcPr>
          <w:p w14:paraId="4C3EB954" w14:textId="77777777" w:rsidR="000B14C0" w:rsidRPr="001E206F" w:rsidRDefault="00035B2E" w:rsidP="007D46F7">
            <w:hyperlink r:id="rId117" w:history="1">
              <w:r w:rsidR="000B14C0" w:rsidRPr="001E206F">
                <w:rPr>
                  <w:rStyle w:val="Hyperlink"/>
                </w:rPr>
                <w:t>http://www.publichealth.pitt.edu/interior.php?pageID=130</w:t>
              </w:r>
            </w:hyperlink>
          </w:p>
          <w:p w14:paraId="1D58A429" w14:textId="77777777" w:rsidR="000B14C0" w:rsidRPr="001E206F" w:rsidRDefault="000B14C0" w:rsidP="007D46F7"/>
        </w:tc>
      </w:tr>
      <w:tr w:rsidR="000B14C0" w:rsidRPr="001E206F" w14:paraId="089819A5" w14:textId="77777777" w:rsidTr="00FA1345">
        <w:tc>
          <w:tcPr>
            <w:tcW w:w="4644" w:type="dxa"/>
          </w:tcPr>
          <w:p w14:paraId="1400F213" w14:textId="77777777" w:rsidR="000B14C0" w:rsidRPr="001E206F" w:rsidRDefault="000B14C0" w:rsidP="007D46F7">
            <w:r w:rsidRPr="001E206F">
              <w:t>Seeing Statistics</w:t>
            </w:r>
          </w:p>
        </w:tc>
        <w:tc>
          <w:tcPr>
            <w:tcW w:w="9498" w:type="dxa"/>
          </w:tcPr>
          <w:p w14:paraId="03538B36" w14:textId="77777777" w:rsidR="000B14C0" w:rsidRPr="001E206F" w:rsidRDefault="00035B2E" w:rsidP="007D46F7">
            <w:hyperlink r:id="rId118" w:history="1">
              <w:r w:rsidR="000B14C0" w:rsidRPr="001E206F">
                <w:rPr>
                  <w:rStyle w:val="Hyperlink"/>
                </w:rPr>
                <w:t>http://www.seeingstatistics.com/</w:t>
              </w:r>
            </w:hyperlink>
          </w:p>
          <w:p w14:paraId="371054F5" w14:textId="77777777" w:rsidR="000B14C0" w:rsidRPr="001E206F" w:rsidRDefault="000B14C0" w:rsidP="007D46F7"/>
        </w:tc>
      </w:tr>
      <w:tr w:rsidR="000B14C0" w:rsidRPr="001E206F" w14:paraId="389A40E8" w14:textId="77777777" w:rsidTr="00FA1345">
        <w:tc>
          <w:tcPr>
            <w:tcW w:w="4644" w:type="dxa"/>
          </w:tcPr>
          <w:p w14:paraId="4E1C82DE" w14:textId="1C6DA425" w:rsidR="000B14C0" w:rsidRPr="001E206F" w:rsidRDefault="000B14C0" w:rsidP="00625295">
            <w:r w:rsidRPr="001E206F">
              <w:t>Word to PDF convert</w:t>
            </w:r>
            <w:r w:rsidR="00625295" w:rsidRPr="001E206F">
              <w:t>e</w:t>
            </w:r>
            <w:r w:rsidRPr="001E206F">
              <w:t>r (free)</w:t>
            </w:r>
          </w:p>
        </w:tc>
        <w:tc>
          <w:tcPr>
            <w:tcW w:w="9498" w:type="dxa"/>
          </w:tcPr>
          <w:p w14:paraId="36D553C5" w14:textId="77777777" w:rsidR="000B14C0" w:rsidRPr="001E206F" w:rsidRDefault="00035B2E" w:rsidP="007D46F7">
            <w:hyperlink r:id="rId119" w:history="1">
              <w:r w:rsidR="000B14C0" w:rsidRPr="001E206F">
                <w:rPr>
                  <w:rStyle w:val="Hyperlink"/>
                </w:rPr>
                <w:t>http://www.wordtopdf.com/</w:t>
              </w:r>
            </w:hyperlink>
          </w:p>
          <w:p w14:paraId="30FB6D3B" w14:textId="77777777" w:rsidR="000B14C0" w:rsidRPr="001E206F" w:rsidRDefault="000B14C0" w:rsidP="007D46F7"/>
        </w:tc>
      </w:tr>
      <w:tr w:rsidR="000B14C0" w:rsidRPr="001E206F" w14:paraId="2963F2B9" w14:textId="77777777" w:rsidTr="00FA1345">
        <w:tc>
          <w:tcPr>
            <w:tcW w:w="4644" w:type="dxa"/>
          </w:tcPr>
          <w:p w14:paraId="10B8E145" w14:textId="77777777" w:rsidR="000B14C0" w:rsidRPr="001E206F" w:rsidRDefault="000B14C0" w:rsidP="007D46F7">
            <w:r w:rsidRPr="001E206F">
              <w:t>WHIMS training on line</w:t>
            </w:r>
          </w:p>
        </w:tc>
        <w:tc>
          <w:tcPr>
            <w:tcW w:w="9498" w:type="dxa"/>
          </w:tcPr>
          <w:p w14:paraId="1FA6D781" w14:textId="77777777" w:rsidR="000B14C0" w:rsidRPr="001E206F" w:rsidRDefault="00035B2E" w:rsidP="007D46F7">
            <w:hyperlink r:id="rId120" w:history="1">
              <w:r w:rsidR="000B14C0" w:rsidRPr="001E206F">
                <w:rPr>
                  <w:rStyle w:val="Hyperlink"/>
                </w:rPr>
                <w:t>http://virtualwhmis.com/</w:t>
              </w:r>
            </w:hyperlink>
          </w:p>
          <w:p w14:paraId="5EA6359F" w14:textId="77777777" w:rsidR="000B14C0" w:rsidRPr="001E206F" w:rsidRDefault="000B14C0" w:rsidP="007D46F7"/>
        </w:tc>
      </w:tr>
      <w:tr w:rsidR="000B14C0" w:rsidRPr="001E206F" w14:paraId="1CB855B9" w14:textId="77777777" w:rsidTr="00FA1345">
        <w:tc>
          <w:tcPr>
            <w:tcW w:w="4644" w:type="dxa"/>
          </w:tcPr>
          <w:p w14:paraId="7A637480" w14:textId="77777777" w:rsidR="000B14C0" w:rsidRPr="001E206F" w:rsidRDefault="000B14C0" w:rsidP="00D74AFC">
            <w:r w:rsidRPr="001E206F">
              <w:t>Ontario Extranet Collaboration Portal – Sharepoint (for Director of Networks require sign-in)</w:t>
            </w:r>
          </w:p>
        </w:tc>
        <w:tc>
          <w:tcPr>
            <w:tcW w:w="9498" w:type="dxa"/>
          </w:tcPr>
          <w:p w14:paraId="547955C6" w14:textId="77777777" w:rsidR="000B14C0" w:rsidRPr="001E206F" w:rsidRDefault="00035B2E" w:rsidP="007D46F7">
            <w:hyperlink r:id="rId121" w:history="1">
              <w:r w:rsidR="000B14C0" w:rsidRPr="001E206F">
                <w:rPr>
                  <w:rStyle w:val="Hyperlink"/>
                </w:rPr>
                <w:t>https://extra.sse.gov.on.ca/_layouts/SSE.Extranet.Authentication/Login.aspx?ReturnUrl=%2fMOHLTC%2fapps%2fExchange%2fDoN%2f_layouts%2fAuthenticate.aspx%3fSource%3d%252FMOHLTC%252Fapps%252FExchange%252FDoN%252Fdefault%252Easpx&amp;Source=%2FMOHLTC%2Fapps%2FExchange%2FDoN%2Fdefault%2Easpx</w:t>
              </w:r>
            </w:hyperlink>
          </w:p>
          <w:p w14:paraId="4DDC6FC2" w14:textId="77777777" w:rsidR="000B14C0" w:rsidRPr="001E206F" w:rsidRDefault="000B14C0" w:rsidP="007D46F7"/>
        </w:tc>
      </w:tr>
      <w:tr w:rsidR="000B14C0" w:rsidRPr="001E206F" w14:paraId="1CB52229" w14:textId="77777777" w:rsidTr="00FA1345">
        <w:tc>
          <w:tcPr>
            <w:tcW w:w="4644" w:type="dxa"/>
          </w:tcPr>
          <w:p w14:paraId="66BD516D" w14:textId="77777777" w:rsidR="000B14C0" w:rsidRPr="001E206F" w:rsidRDefault="000B14C0" w:rsidP="007D46F7">
            <w:r w:rsidRPr="001E206F">
              <w:lastRenderedPageBreak/>
              <w:t>University of Notre Dame, Stats using Stata</w:t>
            </w:r>
          </w:p>
        </w:tc>
        <w:tc>
          <w:tcPr>
            <w:tcW w:w="9498" w:type="dxa"/>
          </w:tcPr>
          <w:p w14:paraId="07E9BDC9" w14:textId="77777777" w:rsidR="000B14C0" w:rsidRPr="001E206F" w:rsidRDefault="00035B2E" w:rsidP="007D46F7">
            <w:hyperlink r:id="rId122" w:history="1">
              <w:r w:rsidR="000B14C0" w:rsidRPr="001E206F">
                <w:rPr>
                  <w:rStyle w:val="Hyperlink"/>
                </w:rPr>
                <w:t>http://www3.nd.edu/~rwilliam/stats1/</w:t>
              </w:r>
            </w:hyperlink>
          </w:p>
          <w:p w14:paraId="2D226CD0" w14:textId="77777777" w:rsidR="000B14C0" w:rsidRPr="001E206F" w:rsidRDefault="000B14C0" w:rsidP="007D46F7"/>
        </w:tc>
      </w:tr>
    </w:tbl>
    <w:p w14:paraId="02232FA7" w14:textId="4889F57C" w:rsidR="00FA1345" w:rsidRPr="001E206F" w:rsidRDefault="00FA1345" w:rsidP="002B2977">
      <w:pPr>
        <w:pStyle w:val="Heading2"/>
        <w:rPr>
          <w:rFonts w:asciiTheme="minorHAnsi" w:hAnsiTheme="minorHAnsi"/>
          <w:sz w:val="24"/>
          <w:szCs w:val="24"/>
        </w:rPr>
      </w:pPr>
    </w:p>
    <w:p w14:paraId="1AE7C8E0" w14:textId="77777777" w:rsidR="003A35E9" w:rsidRPr="001E206F" w:rsidRDefault="003A35E9" w:rsidP="00E76F5C">
      <w:pPr>
        <w:pStyle w:val="Heading1"/>
        <w:rPr>
          <w:rFonts w:asciiTheme="minorHAnsi" w:hAnsiTheme="minorHAnsi"/>
        </w:rPr>
      </w:pPr>
      <w:bookmarkStart w:id="19" w:name="_Toc468891619"/>
      <w:r w:rsidRPr="001E206F">
        <w:rPr>
          <w:rFonts w:asciiTheme="minorHAnsi" w:hAnsiTheme="minorHAnsi"/>
        </w:rPr>
        <w:t>M</w:t>
      </w:r>
      <w:r w:rsidR="002758DF" w:rsidRPr="001E206F">
        <w:rPr>
          <w:rFonts w:asciiTheme="minorHAnsi" w:hAnsiTheme="minorHAnsi"/>
        </w:rPr>
        <w:t>emberships</w:t>
      </w:r>
      <w:bookmarkEnd w:id="19"/>
    </w:p>
    <w:p w14:paraId="4911FD7D" w14:textId="77777777" w:rsidR="00D00F42" w:rsidRPr="001E206F" w:rsidRDefault="00D00F42" w:rsidP="00D00F42">
      <w:pPr>
        <w:rPr>
          <w:rFonts w:cs="Arial"/>
        </w:rPr>
      </w:pPr>
      <w:r w:rsidRPr="001E206F">
        <w:rPr>
          <w:rFonts w:cs="Arial"/>
        </w:rPr>
        <w:t>Associations related to epidemiology that epidemiologists are encouraged to belong.</w:t>
      </w:r>
      <w:r w:rsidRPr="001E206F">
        <w:rPr>
          <w:rFonts w:cs="Arial"/>
          <w:i/>
        </w:rPr>
        <w:t xml:space="preserve"> (Need to fill in contact information)</w:t>
      </w:r>
    </w:p>
    <w:p w14:paraId="52367329" w14:textId="74DAEE9E" w:rsidR="003A35E9" w:rsidRPr="001E206F" w:rsidRDefault="003A35E9" w:rsidP="00E76F5C">
      <w:pPr>
        <w:pStyle w:val="Heading2"/>
        <w:rPr>
          <w:rFonts w:asciiTheme="minorHAnsi" w:hAnsiTheme="minorHAnsi"/>
        </w:rPr>
      </w:pPr>
      <w:bookmarkStart w:id="20" w:name="_Toc468891620"/>
      <w:r w:rsidRPr="001E206F">
        <w:rPr>
          <w:rFonts w:asciiTheme="minorHAnsi" w:hAnsiTheme="minorHAnsi"/>
        </w:rPr>
        <w:t>Association of Public Health Epidemiologists in Ontario (APHEO)</w:t>
      </w:r>
      <w:r w:rsidR="00E5169E" w:rsidRPr="001E206F">
        <w:rPr>
          <w:rFonts w:asciiTheme="minorHAnsi" w:hAnsiTheme="minorHAnsi"/>
        </w:rPr>
        <w:t>: secretary@apheo.ca</w:t>
      </w:r>
      <w:bookmarkEnd w:id="20"/>
    </w:p>
    <w:p w14:paraId="0DECC211" w14:textId="77777777" w:rsidR="003A35E9" w:rsidRPr="001E206F" w:rsidRDefault="003A35E9" w:rsidP="00E76F5C">
      <w:pPr>
        <w:pStyle w:val="Heading2"/>
        <w:rPr>
          <w:rFonts w:asciiTheme="minorHAnsi" w:hAnsiTheme="minorHAnsi"/>
        </w:rPr>
      </w:pPr>
      <w:bookmarkStart w:id="21" w:name="_Toc468891621"/>
      <w:r w:rsidRPr="001E206F">
        <w:rPr>
          <w:rFonts w:asciiTheme="minorHAnsi" w:hAnsiTheme="minorHAnsi"/>
        </w:rPr>
        <w:t>Canadian Alliance for Regional Risk Factor Surveillance (CARRFS)</w:t>
      </w:r>
      <w:bookmarkEnd w:id="21"/>
    </w:p>
    <w:p w14:paraId="4EDDB54E" w14:textId="77777777" w:rsidR="003A35E9" w:rsidRPr="001E206F" w:rsidRDefault="003A35E9" w:rsidP="00E76F5C">
      <w:pPr>
        <w:pStyle w:val="Heading2"/>
        <w:rPr>
          <w:rFonts w:asciiTheme="minorHAnsi" w:hAnsiTheme="minorHAnsi"/>
        </w:rPr>
      </w:pPr>
      <w:bookmarkStart w:id="22" w:name="_Toc468891622"/>
      <w:r w:rsidRPr="001E206F">
        <w:rPr>
          <w:rFonts w:asciiTheme="minorHAnsi" w:hAnsiTheme="minorHAnsi"/>
        </w:rPr>
        <w:t>Canadian Society for Epidemiology &amp; Biostatistics (CSEB)</w:t>
      </w:r>
      <w:bookmarkEnd w:id="22"/>
    </w:p>
    <w:p w14:paraId="2A8154D8" w14:textId="77777777" w:rsidR="003A35E9" w:rsidRPr="001E206F" w:rsidRDefault="003A35E9" w:rsidP="003A35E9">
      <w:pPr>
        <w:spacing w:before="120" w:after="0" w:line="240" w:lineRule="auto"/>
        <w:rPr>
          <w:b/>
          <w:sz w:val="24"/>
          <w:szCs w:val="24"/>
        </w:rPr>
      </w:pPr>
    </w:p>
    <w:p w14:paraId="6753CAF9" w14:textId="77777777" w:rsidR="002B2977" w:rsidRPr="001E206F" w:rsidRDefault="002B2977" w:rsidP="002B2977"/>
    <w:p w14:paraId="414DCCE2" w14:textId="77777777" w:rsidR="00B416F9" w:rsidRPr="001E206F" w:rsidRDefault="00B416F9" w:rsidP="002B2977">
      <w:pPr>
        <w:pStyle w:val="Heading2"/>
        <w:rPr>
          <w:rFonts w:asciiTheme="minorHAnsi" w:hAnsiTheme="minorHAnsi"/>
        </w:rPr>
      </w:pPr>
    </w:p>
    <w:sectPr w:rsidR="00B416F9" w:rsidRPr="001E206F" w:rsidSect="002A2572">
      <w:headerReference w:type="default" r:id="rId123"/>
      <w:footerReference w:type="default" r:id="rId124"/>
      <w:pgSz w:w="15840" w:h="12240" w:orient="landscape"/>
      <w:pgMar w:top="1077" w:right="851" w:bottom="1077" w:left="737"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 w:author="Hilary Caldarelli" w:date="2015-12-10T15:11:00Z" w:initials="HC">
    <w:p w14:paraId="63CC911B" w14:textId="77777777" w:rsidR="003504EB" w:rsidRDefault="003504EB" w:rsidP="00EA3C88">
      <w:pPr>
        <w:pStyle w:val="CommentText"/>
      </w:pPr>
      <w:r>
        <w:rPr>
          <w:rStyle w:val="CommentReference"/>
        </w:rPr>
        <w:annotationRef/>
      </w:r>
      <w:r>
        <w:t>Might move some of this down to iPHIS section, particularly Michael’s contact info.</w:t>
      </w:r>
    </w:p>
  </w:comment>
  <w:comment w:id="12" w:author="Erica Clark" w:date="2015-12-10T15:11:00Z" w:initials="EC">
    <w:p w14:paraId="39E79F3C" w14:textId="77777777" w:rsidR="003504EB" w:rsidRDefault="003504EB" w:rsidP="00EA3C88">
      <w:pPr>
        <w:pStyle w:val="CommentText"/>
      </w:pPr>
      <w:r>
        <w:rPr>
          <w:rStyle w:val="CommentReference"/>
        </w:rPr>
        <w:annotationRef/>
      </w:r>
      <w:r>
        <w:t>This is being phased out and replaced with One Network Gateway</w:t>
      </w:r>
    </w:p>
  </w:comment>
  <w:comment w:id="13" w:author="Erica Clark" w:date="2015-12-10T15:11:00Z" w:initials="EC">
    <w:p w14:paraId="05D4A641" w14:textId="77777777" w:rsidR="003504EB" w:rsidRDefault="003504EB" w:rsidP="00EA3C88">
      <w:pPr>
        <w:pStyle w:val="CommentText"/>
      </w:pPr>
      <w:r>
        <w:rPr>
          <w:rStyle w:val="CommentReference"/>
        </w:rPr>
        <w:annotationRef/>
      </w:r>
      <w:r>
        <w:t>Program is changing in 2015 and 2016.  Update will be required</w:t>
      </w:r>
    </w:p>
  </w:comment>
  <w:comment w:id="14" w:author="Hilary Caldarelli" w:date="2015-12-10T15:11:00Z" w:initials="HC">
    <w:p w14:paraId="49FABCD7" w14:textId="77777777" w:rsidR="003504EB" w:rsidRDefault="003504EB" w:rsidP="00EA3C88">
      <w:pPr>
        <w:pStyle w:val="CommentText"/>
      </w:pPr>
      <w:r>
        <w:rPr>
          <w:rStyle w:val="CommentReference"/>
        </w:rPr>
        <w:annotationRef/>
      </w:r>
      <w:r>
        <w:t>Could consider listing IntelliHealth here with separate user access and training info, with cross reference to data sources contained therein, e.g.“See DAD, NACRS, etc.)</w:t>
      </w:r>
    </w:p>
  </w:comment>
  <w:comment w:id="15" w:author="Hilary Caldarelli" w:date="2015-12-10T15:11:00Z" w:initials="HC">
    <w:p w14:paraId="332B6AE8" w14:textId="77777777" w:rsidR="003504EB" w:rsidRDefault="003504EB" w:rsidP="00EA3C88">
      <w:pPr>
        <w:pStyle w:val="CommentText"/>
      </w:pPr>
      <w:r>
        <w:rPr>
          <w:rStyle w:val="CommentReference"/>
        </w:rPr>
        <w:annotationRef/>
      </w:r>
      <w:r>
        <w:t>Couldn’t find on website</w:t>
      </w:r>
    </w:p>
  </w:comment>
  <w:comment w:id="16" w:author="Hilary Caldarelli" w:date="2015-12-10T15:11:00Z" w:initials="HC">
    <w:p w14:paraId="23B12837" w14:textId="77777777" w:rsidR="003504EB" w:rsidRDefault="003504EB" w:rsidP="00EA3C88">
      <w:pPr>
        <w:pStyle w:val="CommentText"/>
      </w:pPr>
      <w:r>
        <w:rPr>
          <w:rStyle w:val="CommentReference"/>
        </w:rPr>
        <w:annotationRef/>
      </w:r>
      <w:r>
        <w:t>Has to be changed here too.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CC911B" w15:done="0"/>
  <w15:commentEx w15:paraId="39E79F3C" w15:done="0"/>
  <w15:commentEx w15:paraId="05D4A641" w15:done="0"/>
  <w15:commentEx w15:paraId="49FABCD7" w15:done="0"/>
  <w15:commentEx w15:paraId="332B6AE8" w15:done="0"/>
  <w15:commentEx w15:paraId="23B1283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21AAD" w14:textId="77777777" w:rsidR="003504EB" w:rsidRDefault="003504EB" w:rsidP="00D00F42">
      <w:pPr>
        <w:spacing w:after="0" w:line="240" w:lineRule="auto"/>
      </w:pPr>
      <w:r>
        <w:separator/>
      </w:r>
    </w:p>
  </w:endnote>
  <w:endnote w:type="continuationSeparator" w:id="0">
    <w:p w14:paraId="1E2519A6" w14:textId="77777777" w:rsidR="003504EB" w:rsidRDefault="003504EB" w:rsidP="00D0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269318"/>
      <w:docPartObj>
        <w:docPartGallery w:val="Page Numbers (Bottom of Page)"/>
        <w:docPartUnique/>
      </w:docPartObj>
    </w:sdtPr>
    <w:sdtEndPr/>
    <w:sdtContent>
      <w:p w14:paraId="4EB22D05" w14:textId="77777777" w:rsidR="003504EB" w:rsidRDefault="003504EB">
        <w:pPr>
          <w:pStyle w:val="Footer"/>
          <w:jc w:val="right"/>
        </w:pPr>
        <w:r>
          <w:fldChar w:fldCharType="begin"/>
        </w:r>
        <w:r>
          <w:instrText xml:space="preserve"> PAGE   \* MERGEFORMAT </w:instrText>
        </w:r>
        <w:r>
          <w:fldChar w:fldCharType="separate"/>
        </w:r>
        <w:r w:rsidR="00035B2E">
          <w:rPr>
            <w:noProof/>
          </w:rPr>
          <w:t>4</w:t>
        </w:r>
        <w:r>
          <w:rPr>
            <w:noProof/>
          </w:rPr>
          <w:fldChar w:fldCharType="end"/>
        </w:r>
      </w:p>
    </w:sdtContent>
  </w:sdt>
  <w:p w14:paraId="2475E732" w14:textId="77777777" w:rsidR="003504EB" w:rsidRDefault="00350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B0A06" w14:textId="77777777" w:rsidR="003504EB" w:rsidRDefault="003504EB" w:rsidP="00D00F42">
      <w:pPr>
        <w:spacing w:after="0" w:line="240" w:lineRule="auto"/>
      </w:pPr>
      <w:r>
        <w:separator/>
      </w:r>
    </w:p>
  </w:footnote>
  <w:footnote w:type="continuationSeparator" w:id="0">
    <w:p w14:paraId="58312336" w14:textId="77777777" w:rsidR="003504EB" w:rsidRDefault="003504EB" w:rsidP="00D00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BE86A" w14:textId="65253DC5" w:rsidR="003504EB" w:rsidRDefault="003504EB">
    <w:pPr>
      <w:pStyle w:val="Header"/>
    </w:pPr>
    <w:r>
      <w:t>Version 1: December 12,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80C96"/>
    <w:multiLevelType w:val="hybridMultilevel"/>
    <w:tmpl w:val="2286DC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ED8808"/>
    <w:multiLevelType w:val="hybridMultilevel"/>
    <w:tmpl w:val="B6BB397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D186980"/>
    <w:multiLevelType w:val="hybridMultilevel"/>
    <w:tmpl w:val="586EF4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44D679A"/>
    <w:multiLevelType w:val="hybridMultilevel"/>
    <w:tmpl w:val="ABBA8C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A47CA44"/>
    <w:multiLevelType w:val="hybridMultilevel"/>
    <w:tmpl w:val="35ECD3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DC635A0"/>
    <w:multiLevelType w:val="hybridMultilevel"/>
    <w:tmpl w:val="DF2A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D41F0"/>
    <w:multiLevelType w:val="hybridMultilevel"/>
    <w:tmpl w:val="9F482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E406859"/>
    <w:multiLevelType w:val="hybridMultilevel"/>
    <w:tmpl w:val="F51256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B92C03"/>
    <w:multiLevelType w:val="hybridMultilevel"/>
    <w:tmpl w:val="377639A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632972CD"/>
    <w:multiLevelType w:val="hybridMultilevel"/>
    <w:tmpl w:val="141A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69D27C8"/>
    <w:multiLevelType w:val="hybridMultilevel"/>
    <w:tmpl w:val="92F4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70B68"/>
    <w:multiLevelType w:val="hybridMultilevel"/>
    <w:tmpl w:val="31A4D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11"/>
  </w:num>
  <w:num w:numId="4">
    <w:abstractNumId w:val="9"/>
  </w:num>
  <w:num w:numId="5">
    <w:abstractNumId w:val="7"/>
  </w:num>
  <w:num w:numId="6">
    <w:abstractNumId w:val="1"/>
  </w:num>
  <w:num w:numId="7">
    <w:abstractNumId w:val="4"/>
  </w:num>
  <w:num w:numId="8">
    <w:abstractNumId w:val="5"/>
  </w:num>
  <w:num w:numId="9">
    <w:abstractNumId w:val="10"/>
  </w:num>
  <w:num w:numId="10">
    <w:abstractNumId w:val="12"/>
  </w:num>
  <w:num w:numId="11">
    <w:abstractNumId w:val="8"/>
  </w:num>
  <w:num w:numId="12">
    <w:abstractNumId w:val="3"/>
  </w:num>
  <w:num w:numId="1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a Clark">
    <w15:presenceInfo w15:providerId="AD" w15:userId="S-1-5-21-2036949977-1854104040-621696214-74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C0"/>
    <w:rsid w:val="000004EF"/>
    <w:rsid w:val="00035B2E"/>
    <w:rsid w:val="00050567"/>
    <w:rsid w:val="00057195"/>
    <w:rsid w:val="00063021"/>
    <w:rsid w:val="0007291A"/>
    <w:rsid w:val="00094A22"/>
    <w:rsid w:val="000B14C0"/>
    <w:rsid w:val="000D398A"/>
    <w:rsid w:val="00123941"/>
    <w:rsid w:val="001620A7"/>
    <w:rsid w:val="00171A5D"/>
    <w:rsid w:val="00196201"/>
    <w:rsid w:val="001E206F"/>
    <w:rsid w:val="002318F3"/>
    <w:rsid w:val="00241F6C"/>
    <w:rsid w:val="0024333B"/>
    <w:rsid w:val="00253651"/>
    <w:rsid w:val="002758DF"/>
    <w:rsid w:val="002A2572"/>
    <w:rsid w:val="002B2977"/>
    <w:rsid w:val="00300089"/>
    <w:rsid w:val="00324512"/>
    <w:rsid w:val="00333619"/>
    <w:rsid w:val="003448AE"/>
    <w:rsid w:val="00345029"/>
    <w:rsid w:val="00345572"/>
    <w:rsid w:val="003504EB"/>
    <w:rsid w:val="003719BD"/>
    <w:rsid w:val="0038501A"/>
    <w:rsid w:val="003914B9"/>
    <w:rsid w:val="003A35E9"/>
    <w:rsid w:val="003A5BF1"/>
    <w:rsid w:val="003F6DD9"/>
    <w:rsid w:val="00431775"/>
    <w:rsid w:val="00435DF2"/>
    <w:rsid w:val="004506DB"/>
    <w:rsid w:val="004878FD"/>
    <w:rsid w:val="004B2265"/>
    <w:rsid w:val="004D7770"/>
    <w:rsid w:val="0052138A"/>
    <w:rsid w:val="00537F8B"/>
    <w:rsid w:val="00594249"/>
    <w:rsid w:val="005B7752"/>
    <w:rsid w:val="005F44DF"/>
    <w:rsid w:val="00606D59"/>
    <w:rsid w:val="00625295"/>
    <w:rsid w:val="006401C3"/>
    <w:rsid w:val="00660313"/>
    <w:rsid w:val="006718C2"/>
    <w:rsid w:val="006A400A"/>
    <w:rsid w:val="006D39FD"/>
    <w:rsid w:val="006F369F"/>
    <w:rsid w:val="00732752"/>
    <w:rsid w:val="007870E4"/>
    <w:rsid w:val="007D46F7"/>
    <w:rsid w:val="008036FF"/>
    <w:rsid w:val="00813A01"/>
    <w:rsid w:val="0082245A"/>
    <w:rsid w:val="00834037"/>
    <w:rsid w:val="00890EDF"/>
    <w:rsid w:val="00896351"/>
    <w:rsid w:val="008E0F69"/>
    <w:rsid w:val="008E51A6"/>
    <w:rsid w:val="008F24CD"/>
    <w:rsid w:val="0090179C"/>
    <w:rsid w:val="00913F1A"/>
    <w:rsid w:val="00916DA6"/>
    <w:rsid w:val="00920830"/>
    <w:rsid w:val="009566A2"/>
    <w:rsid w:val="009A21F9"/>
    <w:rsid w:val="009F1D8E"/>
    <w:rsid w:val="009F5966"/>
    <w:rsid w:val="00A06C17"/>
    <w:rsid w:val="00A22C03"/>
    <w:rsid w:val="00A34096"/>
    <w:rsid w:val="00A576B8"/>
    <w:rsid w:val="00A921B4"/>
    <w:rsid w:val="00AA5756"/>
    <w:rsid w:val="00AB25DD"/>
    <w:rsid w:val="00AB431D"/>
    <w:rsid w:val="00AE4BE1"/>
    <w:rsid w:val="00B416F9"/>
    <w:rsid w:val="00B46A90"/>
    <w:rsid w:val="00B64A65"/>
    <w:rsid w:val="00B77825"/>
    <w:rsid w:val="00BD1593"/>
    <w:rsid w:val="00BF5FBA"/>
    <w:rsid w:val="00C061B0"/>
    <w:rsid w:val="00C1137A"/>
    <w:rsid w:val="00C61739"/>
    <w:rsid w:val="00C61EDE"/>
    <w:rsid w:val="00C64917"/>
    <w:rsid w:val="00C649AF"/>
    <w:rsid w:val="00C964D1"/>
    <w:rsid w:val="00CE6575"/>
    <w:rsid w:val="00D00F42"/>
    <w:rsid w:val="00D23E88"/>
    <w:rsid w:val="00D42F5B"/>
    <w:rsid w:val="00D501A9"/>
    <w:rsid w:val="00D56742"/>
    <w:rsid w:val="00D62E8F"/>
    <w:rsid w:val="00D74AFC"/>
    <w:rsid w:val="00DE7E28"/>
    <w:rsid w:val="00DF64D5"/>
    <w:rsid w:val="00E5169E"/>
    <w:rsid w:val="00E569D2"/>
    <w:rsid w:val="00E57FD8"/>
    <w:rsid w:val="00E76F5C"/>
    <w:rsid w:val="00E8638F"/>
    <w:rsid w:val="00EA3C88"/>
    <w:rsid w:val="00ED435B"/>
    <w:rsid w:val="00EF5C11"/>
    <w:rsid w:val="00F43B50"/>
    <w:rsid w:val="00F52AB8"/>
    <w:rsid w:val="00F86F97"/>
    <w:rsid w:val="00F958C2"/>
    <w:rsid w:val="00F969BB"/>
    <w:rsid w:val="00FA1345"/>
    <w:rsid w:val="00FB7CC0"/>
    <w:rsid w:val="00FC4607"/>
    <w:rsid w:val="00FD0B9F"/>
    <w:rsid w:val="00FF5F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CCE9"/>
  <w15:docId w15:val="{3105679D-2822-4D61-83F2-91F0CE70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D59"/>
  </w:style>
  <w:style w:type="paragraph" w:styleId="Heading1">
    <w:name w:val="heading 1"/>
    <w:basedOn w:val="Normal"/>
    <w:next w:val="Normal"/>
    <w:link w:val="Heading1Char"/>
    <w:uiPriority w:val="9"/>
    <w:qFormat/>
    <w:rsid w:val="00B41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7C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D46F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CC0"/>
    <w:rPr>
      <w:rFonts w:asciiTheme="majorHAnsi" w:eastAsiaTheme="majorEastAsia" w:hAnsiTheme="majorHAnsi" w:cstheme="majorBidi"/>
      <w:b/>
      <w:bCs/>
      <w:color w:val="4F81BD" w:themeColor="accent1"/>
      <w:sz w:val="26"/>
      <w:szCs w:val="26"/>
    </w:rPr>
  </w:style>
  <w:style w:type="paragraph" w:customStyle="1" w:styleId="Normal1">
    <w:name w:val="Normal1"/>
    <w:rsid w:val="00A22C03"/>
    <w:pPr>
      <w:spacing w:after="0"/>
    </w:pPr>
    <w:rPr>
      <w:rFonts w:ascii="Arial" w:eastAsia="Arial" w:hAnsi="Arial" w:cs="Arial"/>
      <w:color w:val="000000"/>
      <w:lang w:val="en-US"/>
    </w:rPr>
  </w:style>
  <w:style w:type="paragraph" w:styleId="NoSpacing">
    <w:name w:val="No Spacing"/>
    <w:uiPriority w:val="1"/>
    <w:qFormat/>
    <w:rsid w:val="00A22C03"/>
    <w:pPr>
      <w:spacing w:after="0" w:line="240" w:lineRule="auto"/>
    </w:pPr>
  </w:style>
  <w:style w:type="paragraph" w:styleId="BodyText2">
    <w:name w:val="Body Text 2"/>
    <w:basedOn w:val="Normal"/>
    <w:link w:val="BodyText2Char"/>
    <w:rsid w:val="00A22C03"/>
    <w:pPr>
      <w:spacing w:after="0" w:line="240" w:lineRule="auto"/>
      <w:jc w:val="center"/>
    </w:pPr>
    <w:rPr>
      <w:rFonts w:ascii="Arial" w:eastAsia="Times New Roman" w:hAnsi="Arial" w:cs="Arial"/>
      <w:sz w:val="16"/>
      <w:szCs w:val="24"/>
      <w:lang w:val="en-US"/>
    </w:rPr>
  </w:style>
  <w:style w:type="character" w:customStyle="1" w:styleId="BodyText2Char">
    <w:name w:val="Body Text 2 Char"/>
    <w:basedOn w:val="DefaultParagraphFont"/>
    <w:link w:val="BodyText2"/>
    <w:rsid w:val="00A22C03"/>
    <w:rPr>
      <w:rFonts w:ascii="Arial" w:eastAsia="Times New Roman" w:hAnsi="Arial" w:cs="Arial"/>
      <w:sz w:val="16"/>
      <w:szCs w:val="24"/>
      <w:lang w:val="en-US"/>
    </w:rPr>
  </w:style>
  <w:style w:type="paragraph" w:styleId="ListParagraph">
    <w:name w:val="List Paragraph"/>
    <w:basedOn w:val="Normal"/>
    <w:uiPriority w:val="34"/>
    <w:qFormat/>
    <w:rsid w:val="002A2572"/>
    <w:pPr>
      <w:ind w:left="720"/>
      <w:contextualSpacing/>
    </w:pPr>
    <w:rPr>
      <w:lang w:val="en-US"/>
    </w:rPr>
  </w:style>
  <w:style w:type="character" w:styleId="Hyperlink">
    <w:name w:val="Hyperlink"/>
    <w:basedOn w:val="DefaultParagraphFont"/>
    <w:uiPriority w:val="99"/>
    <w:unhideWhenUsed/>
    <w:rsid w:val="007D46F7"/>
    <w:rPr>
      <w:color w:val="0000FF" w:themeColor="hyperlink"/>
      <w:u w:val="single"/>
    </w:rPr>
  </w:style>
  <w:style w:type="table" w:styleId="TableGrid">
    <w:name w:val="Table Grid"/>
    <w:basedOn w:val="TableNormal"/>
    <w:rsid w:val="007D4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6F7"/>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7D46F7"/>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7D46F7"/>
    <w:rPr>
      <w:rFonts w:asciiTheme="majorHAnsi" w:eastAsiaTheme="majorEastAsia" w:hAnsiTheme="majorHAnsi" w:cstheme="majorBidi"/>
      <w:i/>
      <w:iCs/>
      <w:color w:val="243F60" w:themeColor="accent1" w:themeShade="7F"/>
    </w:rPr>
  </w:style>
  <w:style w:type="character" w:customStyle="1" w:styleId="Style12pt">
    <w:name w:val="Style 12 pt"/>
    <w:rsid w:val="007D46F7"/>
    <w:rPr>
      <w:rFonts w:ascii="Arial" w:hAnsi="Arial"/>
      <w:sz w:val="24"/>
    </w:rPr>
  </w:style>
  <w:style w:type="character" w:customStyle="1" w:styleId="Style12ptBold">
    <w:name w:val="Style 12 pt Bold"/>
    <w:rsid w:val="007D46F7"/>
    <w:rPr>
      <w:rFonts w:ascii="Arial" w:hAnsi="Arial"/>
      <w:b/>
      <w:bCs/>
      <w:sz w:val="24"/>
    </w:rPr>
  </w:style>
  <w:style w:type="paragraph" w:customStyle="1" w:styleId="StyleHeading211ptAuto">
    <w:name w:val="Style Heading 2 + 11 pt Auto"/>
    <w:basedOn w:val="Heading2"/>
    <w:rsid w:val="007D46F7"/>
    <w:pPr>
      <w:keepLines w:val="0"/>
      <w:tabs>
        <w:tab w:val="left" w:pos="540"/>
      </w:tabs>
      <w:spacing w:before="0" w:line="240" w:lineRule="auto"/>
    </w:pPr>
    <w:rPr>
      <w:rFonts w:ascii="Arial" w:eastAsia="Times" w:hAnsi="Arial" w:cs="Times New Roman"/>
      <w:noProof/>
      <w:color w:val="auto"/>
      <w:kern w:val="32"/>
      <w:sz w:val="22"/>
      <w:szCs w:val="20"/>
      <w:lang w:val="en-US"/>
    </w:rPr>
  </w:style>
  <w:style w:type="character" w:customStyle="1" w:styleId="Heading1Char">
    <w:name w:val="Heading 1 Char"/>
    <w:basedOn w:val="DefaultParagraphFont"/>
    <w:link w:val="Heading1"/>
    <w:uiPriority w:val="9"/>
    <w:rsid w:val="00B416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448AE"/>
    <w:pPr>
      <w:outlineLvl w:val="9"/>
    </w:pPr>
    <w:rPr>
      <w:lang w:val="en-US"/>
    </w:rPr>
  </w:style>
  <w:style w:type="paragraph" w:styleId="TOC2">
    <w:name w:val="toc 2"/>
    <w:basedOn w:val="Normal"/>
    <w:next w:val="Normal"/>
    <w:autoRedefine/>
    <w:uiPriority w:val="39"/>
    <w:unhideWhenUsed/>
    <w:rsid w:val="003448AE"/>
    <w:pPr>
      <w:spacing w:after="100"/>
      <w:ind w:left="220"/>
    </w:pPr>
  </w:style>
  <w:style w:type="paragraph" w:styleId="TOC1">
    <w:name w:val="toc 1"/>
    <w:basedOn w:val="Normal"/>
    <w:next w:val="Normal"/>
    <w:autoRedefine/>
    <w:uiPriority w:val="39"/>
    <w:unhideWhenUsed/>
    <w:rsid w:val="003448AE"/>
    <w:pPr>
      <w:spacing w:after="100"/>
    </w:pPr>
  </w:style>
  <w:style w:type="paragraph" w:styleId="BalloonText">
    <w:name w:val="Balloon Text"/>
    <w:basedOn w:val="Normal"/>
    <w:link w:val="BalloonTextChar"/>
    <w:uiPriority w:val="99"/>
    <w:semiHidden/>
    <w:unhideWhenUsed/>
    <w:rsid w:val="003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8AE"/>
    <w:rPr>
      <w:rFonts w:ascii="Tahoma" w:hAnsi="Tahoma" w:cs="Tahoma"/>
      <w:sz w:val="16"/>
      <w:szCs w:val="16"/>
    </w:rPr>
  </w:style>
  <w:style w:type="paragraph" w:styleId="TOC3">
    <w:name w:val="toc 3"/>
    <w:basedOn w:val="Normal"/>
    <w:next w:val="Normal"/>
    <w:autoRedefine/>
    <w:uiPriority w:val="39"/>
    <w:unhideWhenUsed/>
    <w:rsid w:val="00FA1345"/>
    <w:pPr>
      <w:spacing w:after="100"/>
      <w:ind w:left="440"/>
    </w:pPr>
  </w:style>
  <w:style w:type="character" w:styleId="FollowedHyperlink">
    <w:name w:val="FollowedHyperlink"/>
    <w:basedOn w:val="DefaultParagraphFont"/>
    <w:uiPriority w:val="99"/>
    <w:semiHidden/>
    <w:unhideWhenUsed/>
    <w:rsid w:val="00594249"/>
    <w:rPr>
      <w:color w:val="800080" w:themeColor="followedHyperlink"/>
      <w:u w:val="single"/>
    </w:rPr>
  </w:style>
  <w:style w:type="paragraph" w:styleId="Header">
    <w:name w:val="header"/>
    <w:basedOn w:val="Normal"/>
    <w:link w:val="HeaderChar"/>
    <w:uiPriority w:val="99"/>
    <w:unhideWhenUsed/>
    <w:rsid w:val="00D00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F42"/>
  </w:style>
  <w:style w:type="paragraph" w:styleId="Footer">
    <w:name w:val="footer"/>
    <w:basedOn w:val="Normal"/>
    <w:link w:val="FooterChar"/>
    <w:uiPriority w:val="99"/>
    <w:unhideWhenUsed/>
    <w:rsid w:val="00D00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F42"/>
  </w:style>
  <w:style w:type="character" w:styleId="Strong">
    <w:name w:val="Strong"/>
    <w:basedOn w:val="DefaultParagraphFont"/>
    <w:uiPriority w:val="22"/>
    <w:qFormat/>
    <w:rsid w:val="00D00F42"/>
    <w:rPr>
      <w:b/>
      <w:bCs/>
    </w:rPr>
  </w:style>
  <w:style w:type="paragraph" w:styleId="CommentText">
    <w:name w:val="annotation text"/>
    <w:basedOn w:val="Normal"/>
    <w:link w:val="CommentTextChar"/>
    <w:uiPriority w:val="99"/>
    <w:unhideWhenUsed/>
    <w:rsid w:val="00D00F42"/>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D00F42"/>
    <w:rPr>
      <w:rFonts w:eastAsiaTheme="minorEastAsia"/>
      <w:sz w:val="20"/>
      <w:szCs w:val="20"/>
      <w:lang w:val="en-US"/>
    </w:rPr>
  </w:style>
  <w:style w:type="character" w:customStyle="1" w:styleId="nkr0tux042w1">
    <w:name w:val="nkr0tux042w1"/>
    <w:basedOn w:val="DefaultParagraphFont"/>
    <w:rsid w:val="00D00F42"/>
    <w:rPr>
      <w:b w:val="0"/>
      <w:bCs w:val="0"/>
      <w:vanish w:val="0"/>
      <w:webHidden w:val="0"/>
      <w:color w:val="0000FF"/>
      <w:u w:val="single"/>
      <w:specVanish w:val="0"/>
    </w:rPr>
  </w:style>
  <w:style w:type="character" w:customStyle="1" w:styleId="s23fitr0r2as1">
    <w:name w:val="s23fitr0r2as1"/>
    <w:basedOn w:val="DefaultParagraphFont"/>
    <w:rsid w:val="00D00F42"/>
    <w:rPr>
      <w:b w:val="0"/>
      <w:bCs w:val="0"/>
      <w:vanish w:val="0"/>
      <w:webHidden w:val="0"/>
      <w:color w:val="0000FF"/>
      <w:u w:val="single"/>
      <w:specVanish w:val="0"/>
    </w:rPr>
  </w:style>
  <w:style w:type="character" w:styleId="CommentReference">
    <w:name w:val="annotation reference"/>
    <w:basedOn w:val="DefaultParagraphFont"/>
    <w:uiPriority w:val="99"/>
    <w:semiHidden/>
    <w:unhideWhenUsed/>
    <w:rsid w:val="00DF64D5"/>
    <w:rPr>
      <w:sz w:val="16"/>
      <w:szCs w:val="16"/>
    </w:rPr>
  </w:style>
  <w:style w:type="paragraph" w:styleId="CommentSubject">
    <w:name w:val="annotation subject"/>
    <w:basedOn w:val="CommentText"/>
    <w:next w:val="CommentText"/>
    <w:link w:val="CommentSubjectChar"/>
    <w:uiPriority w:val="99"/>
    <w:semiHidden/>
    <w:unhideWhenUsed/>
    <w:rsid w:val="00DF64D5"/>
    <w:rPr>
      <w:rFonts w:eastAsiaTheme="minorHAnsi"/>
      <w:b/>
      <w:bCs/>
      <w:lang w:val="en-CA"/>
    </w:rPr>
  </w:style>
  <w:style w:type="character" w:customStyle="1" w:styleId="CommentSubjectChar">
    <w:name w:val="Comment Subject Char"/>
    <w:basedOn w:val="CommentTextChar"/>
    <w:link w:val="CommentSubject"/>
    <w:uiPriority w:val="99"/>
    <w:semiHidden/>
    <w:rsid w:val="00DF64D5"/>
    <w:rPr>
      <w:rFonts w:eastAsiaTheme="minorEastAsia"/>
      <w:b/>
      <w:bCs/>
      <w:sz w:val="20"/>
      <w:szCs w:val="20"/>
      <w:lang w:val="en-US"/>
    </w:rPr>
  </w:style>
  <w:style w:type="character" w:styleId="Emphasis">
    <w:name w:val="Emphasis"/>
    <w:basedOn w:val="DefaultParagraphFont"/>
    <w:uiPriority w:val="20"/>
    <w:qFormat/>
    <w:rsid w:val="00FC46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ntellihealth.moh.gov.on.ca" TargetMode="External"/><Relationship Id="rId117" Type="http://schemas.openxmlformats.org/officeDocument/2006/relationships/hyperlink" Target="http://www.publichealth.pitt.edu/interior.php?pageID=130" TargetMode="External"/><Relationship Id="rId21" Type="http://schemas.openxmlformats.org/officeDocument/2006/relationships/hyperlink" Target="https://www.intellihealth.moh.gov.on.ca" TargetMode="External"/><Relationship Id="rId42" Type="http://schemas.openxmlformats.org/officeDocument/2006/relationships/hyperlink" Target="https://secure.cihi.ca/hcrsca" TargetMode="External"/><Relationship Id="rId47" Type="http://schemas.openxmlformats.org/officeDocument/2006/relationships/hyperlink" Target="http://www.ices.on.ca/" TargetMode="External"/><Relationship Id="rId63" Type="http://schemas.openxmlformats.org/officeDocument/2006/relationships/hyperlink" Target="http://www.cebm.net/index.aspx?o=1160" TargetMode="External"/><Relationship Id="rId68" Type="http://schemas.openxmlformats.org/officeDocument/2006/relationships/hyperlink" Target="http://carrfs.org/index.php/en/" TargetMode="External"/><Relationship Id="rId84" Type="http://schemas.openxmlformats.org/officeDocument/2006/relationships/hyperlink" Target="http://www.ec.gc.ca/" TargetMode="External"/><Relationship Id="rId89" Type="http://schemas.openxmlformats.org/officeDocument/2006/relationships/hyperlink" Target="http://apps.who.int/classifications/icd10/browse/2010/en" TargetMode="External"/><Relationship Id="rId112" Type="http://schemas.openxmlformats.org/officeDocument/2006/relationships/hyperlink" Target="http://www.pitt.edu/~super1/" TargetMode="External"/><Relationship Id="rId16" Type="http://schemas.microsoft.com/office/2011/relationships/commentsExtended" Target="commentsExtended.xml"/><Relationship Id="rId107" Type="http://schemas.openxmlformats.org/officeDocument/2006/relationships/hyperlink" Target="http://statistics.ats.ucla.edu/stat/stata/" TargetMode="External"/><Relationship Id="rId11" Type="http://schemas.openxmlformats.org/officeDocument/2006/relationships/hyperlink" Target="https://www.cancercare.on.ca/toolbox/systeminfo/requestccodata%20" TargetMode="External"/><Relationship Id="rId32" Type="http://schemas.openxmlformats.org/officeDocument/2006/relationships/hyperlink" Target="http://www.intellihealth.moh.gov.on.ca/" TargetMode="External"/><Relationship Id="rId37" Type="http://schemas.openxmlformats.org/officeDocument/2006/relationships/hyperlink" Target="http://www.apheo.ca/index.php?pid=1" TargetMode="External"/><Relationship Id="rId53" Type="http://schemas.openxmlformats.org/officeDocument/2006/relationships/hyperlink" Target="http://www.publichealthontario.ca/EN/Pages/default.aspx" TargetMode="External"/><Relationship Id="rId58" Type="http://schemas.openxmlformats.org/officeDocument/2006/relationships/hyperlink" Target="http://www.publichealthontario.ca/en/ServicesAndTools/SurveillanceServices/Pages/Ontario-Respiratory-Virus-Bulletin.aspx" TargetMode="External"/><Relationship Id="rId74" Type="http://schemas.openxmlformats.org/officeDocument/2006/relationships/hyperlink" Target="http://www.phac-aspc.gc.ca/injury-bles/chirpp/index-eng.php" TargetMode="External"/><Relationship Id="rId79" Type="http://schemas.openxmlformats.org/officeDocument/2006/relationships/hyperlink" Target="http://aix1.uottawa.ca/~nedwards/chru/" TargetMode="External"/><Relationship Id="rId102" Type="http://schemas.openxmlformats.org/officeDocument/2006/relationships/hyperlink" Target="http://math.about.com/library/weekly/aa061502a.htm" TargetMode="External"/><Relationship Id="rId123"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www.health.gov.on.ca/en/pro/programs/publichealth/oph_standards/interactive.aspx" TargetMode="External"/><Relationship Id="rId95" Type="http://schemas.openxmlformats.org/officeDocument/2006/relationships/hyperlink" Target="http://www.oahpp.ca/" TargetMode="External"/><Relationship Id="rId19" Type="http://schemas.openxmlformats.org/officeDocument/2006/relationships/hyperlink" Target="https://www.ehealthontario.ca/portal/server.pt/community/home/204" TargetMode="External"/><Relationship Id="rId14" Type="http://schemas.openxmlformats.org/officeDocument/2006/relationships/hyperlink" Target="http://www12.statcan.ca/nhs-enm/index-eng.cfm" TargetMode="External"/><Relationship Id="rId22" Type="http://schemas.openxmlformats.org/officeDocument/2006/relationships/hyperlink" Target="http://www.kflaphi.ca/" TargetMode="External"/><Relationship Id="rId27" Type="http://schemas.openxmlformats.org/officeDocument/2006/relationships/hyperlink" Target="http://www.mto.gov.on.ca/english/" TargetMode="External"/><Relationship Id="rId30" Type="http://schemas.openxmlformats.org/officeDocument/2006/relationships/hyperlink" Target="http://www.intellihealth.moh.gov.on.ca/" TargetMode="External"/><Relationship Id="rId35" Type="http://schemas.openxmlformats.org/officeDocument/2006/relationships/hyperlink" Target="https://www.intellihealth.moh.gov.on.ca" TargetMode="External"/><Relationship Id="rId43" Type="http://schemas.openxmlformats.org/officeDocument/2006/relationships/hyperlink" Target="http://www.cihi.ca/secure/page/en/securedocument/types+of+care/pharmaceutical/npduis_welcome" TargetMode="External"/><Relationship Id="rId48" Type="http://schemas.openxmlformats.org/officeDocument/2006/relationships/hyperlink" Target="http://www.hc-sc.gc.ca/index-eng.php" TargetMode="External"/><Relationship Id="rId56" Type="http://schemas.openxmlformats.org/officeDocument/2006/relationships/hyperlink" Target="http://www.shapes.uwaterloo.ca/index.cfm?section=1001&amp;page=1022" TargetMode="External"/><Relationship Id="rId64" Type="http://schemas.openxmlformats.org/officeDocument/2006/relationships/hyperlink" Target="http://www.aboriginalcanada.gc.ca/acp/site.nsf/eng/on80001.html" TargetMode="External"/><Relationship Id="rId69" Type="http://schemas.openxmlformats.org/officeDocument/2006/relationships/hyperlink" Target="http://www.canadian-health-network.ca/" TargetMode="External"/><Relationship Id="rId77" Type="http://schemas.openxmlformats.org/officeDocument/2006/relationships/hyperlink" Target="http://www.phac-aspc.gc.ca/publicat/cdic-mcbc/index-eng.php" TargetMode="External"/><Relationship Id="rId100" Type="http://schemas.openxmlformats.org/officeDocument/2006/relationships/hyperlink" Target="http://www.ophla.ca/customsearch.htm" TargetMode="External"/><Relationship Id="rId105" Type="http://schemas.openxmlformats.org/officeDocument/2006/relationships/hyperlink" Target="http://quesst.ca/" TargetMode="External"/><Relationship Id="rId113" Type="http://schemas.openxmlformats.org/officeDocument/2006/relationships/hyperlink" Target="http://cbpp-pcpe.phac-aspc.gc.ca/" TargetMode="External"/><Relationship Id="rId118" Type="http://schemas.openxmlformats.org/officeDocument/2006/relationships/hyperlink" Target="http://www.seeingstatistics.com/" TargetMode="External"/><Relationship Id="rId126" Type="http://schemas.microsoft.com/office/2011/relationships/people" Target="people.xml"/><Relationship Id="rId8" Type="http://schemas.openxmlformats.org/officeDocument/2006/relationships/hyperlink" Target="http://www.bornontario.ca/" TargetMode="External"/><Relationship Id="rId51" Type="http://schemas.openxmlformats.org/officeDocument/2006/relationships/hyperlink" Target="http://www.phac-aspc.gc.ca/index-eng.php" TargetMode="External"/><Relationship Id="rId72" Type="http://schemas.openxmlformats.org/officeDocument/2006/relationships/hyperlink" Target="http://www5.statcan.gc.ca/cansim/a05" TargetMode="External"/><Relationship Id="rId80" Type="http://schemas.openxmlformats.org/officeDocument/2006/relationships/hyperlink" Target="http://www.cranhr.ca/" TargetMode="External"/><Relationship Id="rId85" Type="http://schemas.openxmlformats.org/officeDocument/2006/relationships/hyperlink" Target="https://wiki.ecdc.europa.eu/fem/w/wiki/default.aspx" TargetMode="External"/><Relationship Id="rId93" Type="http://schemas.openxmlformats.org/officeDocument/2006/relationships/hyperlink" Target="http://www.nccmt.ca/public_health_plus/all/1/list-eng.html" TargetMode="External"/><Relationship Id="rId98" Type="http://schemas.openxmlformats.org/officeDocument/2006/relationships/hyperlink" Target="http://www.health.gov.on.ca/" TargetMode="External"/><Relationship Id="rId121" Type="http://schemas.openxmlformats.org/officeDocument/2006/relationships/hyperlink" Target="https://extra.sse.gov.on.ca/_layouts/SSE.Extranet.Authentication/Login.aspx?ReturnUrl=%2fMOHLTC%2fapps%2fExchange%2fDoN%2f_layouts%2fAuthenticate.aspx%3fSource%3d%252FMOHLTC%252Fapps%252FExchange%252FDoN%252Fdefault%252Easpx&amp;Source=%2FMOHLTC%2Fapps%2FExchange%2FDoN%2Fdefault%2Easpx" TargetMode="External"/><Relationship Id="rId3" Type="http://schemas.openxmlformats.org/officeDocument/2006/relationships/styles" Target="styles.xml"/><Relationship Id="rId12" Type="http://schemas.openxmlformats.org/officeDocument/2006/relationships/hyperlink" Target="http://www.cancercare.on.ca/" TargetMode="External"/><Relationship Id="rId17" Type="http://schemas.openxmlformats.org/officeDocument/2006/relationships/hyperlink" Target="mailto:Michael.Whelen@ontario.ca" TargetMode="External"/><Relationship Id="rId25" Type="http://schemas.openxmlformats.org/officeDocument/2006/relationships/hyperlink" Target="http://irss.iscis.on.ca/cognos8/cgi-bin/cognos.cgi?b_action=xts.run&amp;m=portal/main.xts&amp;startwel=yes" TargetMode="External"/><Relationship Id="rId33" Type="http://schemas.openxmlformats.org/officeDocument/2006/relationships/hyperlink" Target="http://www.intellihealth.moh.gov.on.ca/" TargetMode="External"/><Relationship Id="rId38" Type="http://schemas.openxmlformats.org/officeDocument/2006/relationships/hyperlink" Target="http://carrfs-acsrfr.ca/index-eng.php" TargetMode="External"/><Relationship Id="rId46" Type="http://schemas.openxmlformats.org/officeDocument/2006/relationships/hyperlink" Target="http://apps.who.int/classifications/icd10/browse/2010/en" TargetMode="External"/><Relationship Id="rId59" Type="http://schemas.openxmlformats.org/officeDocument/2006/relationships/hyperlink" Target="http://www.publichealthontario.ca/en/ServicesAndTools/SurveillanceServices/Pages/Monthly-Infectious-Diseases-Surveillance-Report.aspx" TargetMode="External"/><Relationship Id="rId67" Type="http://schemas.openxmlformats.org/officeDocument/2006/relationships/hyperlink" Target="http://www.marshu.com/articles/calculate-percentage-increase-decrease-percent-calculator.php" TargetMode="External"/><Relationship Id="rId103" Type="http://schemas.openxmlformats.org/officeDocument/2006/relationships/hyperlink" Target="http://www.csgnetwork.com/percentchangecalc.html" TargetMode="External"/><Relationship Id="rId108" Type="http://schemas.openxmlformats.org/officeDocument/2006/relationships/hyperlink" Target="mailto:Lynne.Russell@halton.ca" TargetMode="External"/><Relationship Id="rId116" Type="http://schemas.openxmlformats.org/officeDocument/2006/relationships/hyperlink" Target="http://mchp-appserv.cpe.umanitoba.ca/deliverablesList.html" TargetMode="External"/><Relationship Id="rId124" Type="http://schemas.openxmlformats.org/officeDocument/2006/relationships/footer" Target="footer1.xml"/><Relationship Id="rId20" Type="http://schemas.openxmlformats.org/officeDocument/2006/relationships/hyperlink" Target="https://www.ehealthontario.ca/portal/server.pt?space=CommunityPage&amp;control=SetCommunity&amp;PageID=0&amp;CommunityID=229&amp;loginaction=Undefined" TargetMode="External"/><Relationship Id="rId41" Type="http://schemas.openxmlformats.org/officeDocument/2006/relationships/hyperlink" Target="http://www.cihi.ca/hirpt/?language=en" TargetMode="External"/><Relationship Id="rId54" Type="http://schemas.openxmlformats.org/officeDocument/2006/relationships/hyperlink" Target="http://www.statcan.gc.ca/start-debut-eng.html" TargetMode="External"/><Relationship Id="rId62" Type="http://schemas.openxmlformats.org/officeDocument/2006/relationships/hyperlink" Target="https://www.cnphi-rcrsp.ca/cnphi/index.jsp" TargetMode="External"/><Relationship Id="rId70" Type="http://schemas.openxmlformats.org/officeDocument/2006/relationships/hyperlink" Target="https://www.cancercare.on.ca/redirect?forwardURL=/ocs/snapshot/cancerstats/" TargetMode="External"/><Relationship Id="rId75" Type="http://schemas.openxmlformats.org/officeDocument/2006/relationships/hyperlink" Target="http://www.chica.org/index.php" TargetMode="External"/><Relationship Id="rId83" Type="http://schemas.openxmlformats.org/officeDocument/2006/relationships/hyperlink" Target="http://wwwnc.cdc.gov/eid/" TargetMode="External"/><Relationship Id="rId88" Type="http://schemas.openxmlformats.org/officeDocument/2006/relationships/hyperlink" Target="http://204.187.39.30/surveillance/Index.aspx?L=eng" TargetMode="External"/><Relationship Id="rId91" Type="http://schemas.openxmlformats.org/officeDocument/2006/relationships/hyperlink" Target="http://www.ontla.on.ca/lao/en/bills/" TargetMode="External"/><Relationship Id="rId96" Type="http://schemas.openxmlformats.org/officeDocument/2006/relationships/hyperlink" Target="http://www.archaeolink.com/ontario_first_nations_canadian_i.htm" TargetMode="External"/><Relationship Id="rId111" Type="http://schemas.openxmlformats.org/officeDocument/2006/relationships/hyperlink" Target="http://www.statcan.gc.ca/start-debut-eng.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yperlink" Target="https://app.iphis.prod.ehealthontario.ca/iPHISOnt/start.jsp" TargetMode="External"/><Relationship Id="rId28" Type="http://schemas.openxmlformats.org/officeDocument/2006/relationships/hyperlink" Target="http://www.airqualityontario.com/" TargetMode="External"/><Relationship Id="rId36" Type="http://schemas.openxmlformats.org/officeDocument/2006/relationships/hyperlink" Target="http://www.intellihealth.moh.gov.on.ca/" TargetMode="External"/><Relationship Id="rId49" Type="http://schemas.openxmlformats.org/officeDocument/2006/relationships/hyperlink" Target="http://www.health.gov.on.ca/en/pro/programs/publichealth/oph_standards/" TargetMode="External"/><Relationship Id="rId57" Type="http://schemas.openxmlformats.org/officeDocument/2006/relationships/hyperlink" Target="http://compass.uwaterloo.ca/aboutCompass.cfm" TargetMode="External"/><Relationship Id="rId106" Type="http://schemas.openxmlformats.org/officeDocument/2006/relationships/hyperlink" Target="http://www.ricn.on.ca/" TargetMode="External"/><Relationship Id="rId114" Type="http://schemas.openxmlformats.org/officeDocument/2006/relationships/hyperlink" Target="http://www.thcu.ca/" TargetMode="External"/><Relationship Id="rId119" Type="http://schemas.openxmlformats.org/officeDocument/2006/relationships/hyperlink" Target="http://www.wordtopdf.com/" TargetMode="External"/><Relationship Id="rId127" Type="http://schemas.openxmlformats.org/officeDocument/2006/relationships/theme" Target="theme/theme1.xml"/><Relationship Id="rId10" Type="http://schemas.openxmlformats.org/officeDocument/2006/relationships/hyperlink" Target="mailto:ccasn@phac-aspc.gc.ca" TargetMode="External"/><Relationship Id="rId31" Type="http://schemas.openxmlformats.org/officeDocument/2006/relationships/hyperlink" Target="http://www.camh.ca/en/research/news_and_publications/ontario-student-drug-use-and-health-survey/Documents/2013%20OSDUHS%20Docs/2013OSDUHS_Detailed_DrugUseReport.pdf" TargetMode="External"/><Relationship Id="rId44" Type="http://schemas.openxmlformats.org/officeDocument/2006/relationships/hyperlink" Target="http://www.cihi.ca/CIHI-ext-portal/internet/EN/Home/home/cihi000001" TargetMode="External"/><Relationship Id="rId52" Type="http://schemas.openxmlformats.org/officeDocument/2006/relationships/hyperlink" Target="https://www.ehealthontario.ca" TargetMode="External"/><Relationship Id="rId60" Type="http://schemas.openxmlformats.org/officeDocument/2006/relationships/hyperlink" Target="http://www.cseb.ca/" TargetMode="External"/><Relationship Id="rId65" Type="http://schemas.openxmlformats.org/officeDocument/2006/relationships/hyperlink" Target="http://www.amstat.org/index.cfm?fuseaction=main" TargetMode="External"/><Relationship Id="rId73" Type="http://schemas.openxmlformats.org/officeDocument/2006/relationships/hyperlink" Target="http://www.phac-aspc.gc.ca/ccdpc-cpcmc/index-eng.php" TargetMode="External"/><Relationship Id="rId78" Type="http://schemas.openxmlformats.org/officeDocument/2006/relationships/hyperlink" Target="http://www.cihi.ca/CIHI-ext-portal/internet/EN/Home/home/cihi000001" TargetMode="External"/><Relationship Id="rId81" Type="http://schemas.openxmlformats.org/officeDocument/2006/relationships/hyperlink" Target="http://www.biostats.com.au/DAG_Stat/index.html" TargetMode="External"/><Relationship Id="rId86" Type="http://schemas.openxmlformats.org/officeDocument/2006/relationships/hyperlink" Target="http://www.hc-sc.gc.ca/index-eng.php" TargetMode="External"/><Relationship Id="rId94" Type="http://schemas.openxmlformats.org/officeDocument/2006/relationships/hyperlink" Target="http://www.narp.ca/surv.htm" TargetMode="External"/><Relationship Id="rId99" Type="http://schemas.openxmlformats.org/officeDocument/2006/relationships/hyperlink" Target="http://www.fin.gov.on.ca/en/economy/demographics/projections/" TargetMode="External"/><Relationship Id="rId101" Type="http://schemas.openxmlformats.org/officeDocument/2006/relationships/hyperlink" Target="http://www.data.gc.ca/default.asp?lang=En&amp;n=F9B7A1E3-1" TargetMode="External"/><Relationship Id="rId122" Type="http://schemas.openxmlformats.org/officeDocument/2006/relationships/hyperlink" Target="http://www3.nd.edu/~rwilliam/stats1/" TargetMode="External"/><Relationship Id="rId4" Type="http://schemas.openxmlformats.org/officeDocument/2006/relationships/settings" Target="settings.xml"/><Relationship Id="rId9" Type="http://schemas.openxmlformats.org/officeDocument/2006/relationships/hyperlink" Target="http://www23.statcan.gc.ca/imdb/p2SV.pl?Function=getSurvey&amp;SDDS=3226&amp;lang=en&amp;db=imdb&amp;adm=8&amp;dis=2" TargetMode="External"/><Relationship Id="rId13" Type="http://schemas.openxmlformats.org/officeDocument/2006/relationships/hyperlink" Target="http://www12.statcan.ca/census-recensement/index-eng.cfm" TargetMode="External"/><Relationship Id="rId18" Type="http://schemas.openxmlformats.org/officeDocument/2006/relationships/hyperlink" Target="https://report.iphis.prod.ehealthontario.ca/" TargetMode="External"/><Relationship Id="rId39" Type="http://schemas.openxmlformats.org/officeDocument/2006/relationships/hyperlink" Target="https://secure.cihi.ca/cmsms" TargetMode="External"/><Relationship Id="rId109" Type="http://schemas.openxmlformats.org/officeDocument/2006/relationships/hyperlink" Target="http://www.rrfss.ca/" TargetMode="External"/><Relationship Id="rId34" Type="http://schemas.openxmlformats.org/officeDocument/2006/relationships/hyperlink" Target="http://www.rrfss.ca/" TargetMode="External"/><Relationship Id="rId50" Type="http://schemas.openxmlformats.org/officeDocument/2006/relationships/hyperlink" Target="http://www.parachutecanada.org/" TargetMode="External"/><Relationship Id="rId55" Type="http://schemas.openxmlformats.org/officeDocument/2006/relationships/hyperlink" Target="http://www.propel.uwaterloo.ca/" TargetMode="External"/><Relationship Id="rId76" Type="http://schemas.openxmlformats.org/officeDocument/2006/relationships/hyperlink" Target="http://www.chiefs-of-ontario.org/" TargetMode="External"/><Relationship Id="rId97" Type="http://schemas.openxmlformats.org/officeDocument/2006/relationships/hyperlink" Target="http://microbiology.mtsinai.on.ca/research/gas/default.asp" TargetMode="External"/><Relationship Id="rId104" Type="http://schemas.openxmlformats.org/officeDocument/2006/relationships/hyperlink" Target="https://www.publichealthontario.ca/portal/server.pt?space=CommunityPage&amp;control=SetCommunity&amp;PageID=0&amp;CommunityID=209" TargetMode="External"/><Relationship Id="rId120" Type="http://schemas.openxmlformats.org/officeDocument/2006/relationships/hyperlink" Target="http://virtualwhmis.com/"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5.statcan.gc.ca/cansim/a05?lang=eng&amp;id=1050501" TargetMode="External"/><Relationship Id="rId92" Type="http://schemas.openxmlformats.org/officeDocument/2006/relationships/hyperlink" Target="http://www.cdc.gov/mmwr/mmwr_wk.html" TargetMode="External"/><Relationship Id="rId2" Type="http://schemas.openxmlformats.org/officeDocument/2006/relationships/numbering" Target="numbering.xml"/><Relationship Id="rId29" Type="http://schemas.openxmlformats.org/officeDocument/2006/relationships/hyperlink" Target="http://www.ene.gov.on.ca/environment/en/subject/air_quality/index.htm" TargetMode="External"/><Relationship Id="rId24" Type="http://schemas.openxmlformats.org/officeDocument/2006/relationships/hyperlink" Target="http://www.iscis.on.ca/" TargetMode="External"/><Relationship Id="rId40" Type="http://schemas.openxmlformats.org/officeDocument/2006/relationships/hyperlink" Target="http://www.cihi.ca/CIHI-ext-portal/internet/en/document/standards+and+data+submission/standards/equery" TargetMode="External"/><Relationship Id="rId45" Type="http://schemas.openxmlformats.org/officeDocument/2006/relationships/hyperlink" Target="http://www.cihi.ca/CIHI-ext-portal/internet/EN/ApplicationIndex/applicationindex/applications_index_main?WT.ac=quicklinksapps" TargetMode="External"/><Relationship Id="rId66" Type="http://schemas.openxmlformats.org/officeDocument/2006/relationships/hyperlink" Target="http://www.brixtonhealth.com/" TargetMode="External"/><Relationship Id="rId87" Type="http://schemas.openxmlformats.org/officeDocument/2006/relationships/hyperlink" Target="http://www.health-evidence.ca/tools" TargetMode="External"/><Relationship Id="rId110" Type="http://schemas.openxmlformats.org/officeDocument/2006/relationships/hyperlink" Target="http://www.shapes.uwaterloo.ca/?section=1&amp;page=111" TargetMode="External"/><Relationship Id="rId115" Type="http://schemas.openxmlformats.org/officeDocument/2006/relationships/hyperlink" Target="http://tims.otru.org/Search.aspx" TargetMode="External"/><Relationship Id="rId61" Type="http://schemas.openxmlformats.org/officeDocument/2006/relationships/hyperlink" Target="file:///C:\Users\Lee%20Ann\Documents\Epi%20orientation%20manual\Jan%202014\www.publichealthontario.ca" TargetMode="External"/><Relationship Id="rId82" Type="http://schemas.openxmlformats.org/officeDocument/2006/relationships/hyperlink" Target="https://www.ehealthontario.ca/portal/server.pt/community/home/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255090-4445-44E4-926D-7D6C17992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20</Pages>
  <Words>7430</Words>
  <Characters>42353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County of Oxford</Company>
  <LinksUpToDate>false</LinksUpToDate>
  <CharactersWithSpaces>49684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Ann</dc:creator>
  <cp:lastModifiedBy>Erica Clark</cp:lastModifiedBy>
  <cp:revision>7</cp:revision>
  <dcterms:created xsi:type="dcterms:W3CDTF">2016-12-07T18:53:00Z</dcterms:created>
  <dcterms:modified xsi:type="dcterms:W3CDTF">2016-12-07T21:36:00Z</dcterms:modified>
</cp:coreProperties>
</file>