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265BC" w14:textId="77777777" w:rsidR="008071CE" w:rsidRPr="00E73DFE" w:rsidRDefault="008071CE">
      <w:pPr>
        <w:pStyle w:val="Heading4"/>
        <w:rPr>
          <w:rFonts w:asciiTheme="minorHAnsi" w:hAnsiTheme="minorHAnsi"/>
          <w:sz w:val="22"/>
          <w:szCs w:val="22"/>
        </w:rPr>
      </w:pPr>
      <w:r w:rsidRPr="00E73DFE">
        <w:rPr>
          <w:rFonts w:asciiTheme="minorHAnsi" w:hAnsiTheme="minorHAnsi"/>
          <w:sz w:val="22"/>
          <w:szCs w:val="22"/>
        </w:rPr>
        <w:t>Core Indicators for Public Health in Ontario</w:t>
      </w:r>
    </w:p>
    <w:p w14:paraId="12659246" w14:textId="77777777" w:rsidR="008071CE" w:rsidRPr="00E73DFE" w:rsidRDefault="008071CE">
      <w:pPr>
        <w:pStyle w:val="Heading1"/>
        <w:spacing w:before="60" w:after="60"/>
        <w:rPr>
          <w:rFonts w:asciiTheme="minorHAnsi" w:hAnsiTheme="minorHAnsi"/>
          <w:sz w:val="22"/>
          <w:szCs w:val="22"/>
        </w:rPr>
      </w:pPr>
      <w:r w:rsidRPr="00E73DFE">
        <w:rPr>
          <w:rFonts w:asciiTheme="minorHAnsi" w:hAnsiTheme="minorHAnsi"/>
          <w:sz w:val="22"/>
          <w:szCs w:val="22"/>
        </w:rPr>
        <w:t>Core Indicators Work Group &lt;Healthy Eating Active Living (HEAL) subgroup&gt;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190"/>
      </w:tblGrid>
      <w:tr w:rsidR="008071CE" w:rsidRPr="00E73DFE" w14:paraId="686C0385" w14:textId="77777777">
        <w:tc>
          <w:tcPr>
            <w:tcW w:w="1530" w:type="dxa"/>
            <w:vAlign w:val="center"/>
          </w:tcPr>
          <w:p w14:paraId="5DA94B03" w14:textId="77777777" w:rsidR="008071CE" w:rsidRPr="00E73DFE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90" w:type="dxa"/>
            <w:vAlign w:val="center"/>
          </w:tcPr>
          <w:p w14:paraId="42AFAC26" w14:textId="77777777" w:rsidR="008071CE" w:rsidRPr="00E73DFE" w:rsidRDefault="00F64094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March 14</w:t>
            </w:r>
            <w:r w:rsidR="00C149C0" w:rsidRPr="00E73DFE">
              <w:rPr>
                <w:rFonts w:asciiTheme="minorHAnsi" w:hAnsiTheme="minorHAnsi" w:cs="Arial"/>
                <w:sz w:val="22"/>
                <w:szCs w:val="22"/>
              </w:rPr>
              <w:t>, 20</w:t>
            </w:r>
            <w:r>
              <w:rPr>
                <w:rFonts w:asciiTheme="minorHAnsi" w:hAnsiTheme="minorHAnsi" w:cs="Arial"/>
                <w:sz w:val="22"/>
                <w:szCs w:val="22"/>
              </w:rPr>
              <w:t>23</w:t>
            </w:r>
            <w:r w:rsidR="008071CE" w:rsidRPr="00E73DFE">
              <w:rPr>
                <w:rFonts w:asciiTheme="minorHAnsi" w:hAnsiTheme="minorHAnsi" w:cs="Arial"/>
                <w:sz w:val="22"/>
                <w:szCs w:val="22"/>
              </w:rPr>
              <w:t>, 1:30 p.m. – 3:</w:t>
            </w:r>
            <w:r w:rsidR="00E1422C" w:rsidRPr="00E73DFE">
              <w:rPr>
                <w:rFonts w:asciiTheme="minorHAnsi" w:hAnsiTheme="minorHAnsi" w:cs="Arial"/>
                <w:sz w:val="22"/>
                <w:szCs w:val="22"/>
              </w:rPr>
              <w:t>0</w:t>
            </w:r>
            <w:r w:rsidR="008071CE" w:rsidRPr="00E73DFE">
              <w:rPr>
                <w:rFonts w:asciiTheme="minorHAnsi" w:hAnsiTheme="minorHAnsi" w:cs="Arial"/>
                <w:sz w:val="22"/>
                <w:szCs w:val="22"/>
              </w:rPr>
              <w:t>0 p.m.</w:t>
            </w:r>
          </w:p>
        </w:tc>
      </w:tr>
      <w:tr w:rsidR="008071CE" w:rsidRPr="00E73DFE" w14:paraId="19DC0EAC" w14:textId="77777777">
        <w:tc>
          <w:tcPr>
            <w:tcW w:w="1530" w:type="dxa"/>
            <w:vAlign w:val="center"/>
          </w:tcPr>
          <w:p w14:paraId="12CFFDBB" w14:textId="77777777" w:rsidR="008071CE" w:rsidRPr="00E73DFE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8190" w:type="dxa"/>
            <w:vAlign w:val="center"/>
          </w:tcPr>
          <w:p w14:paraId="50459E70" w14:textId="77777777" w:rsidR="008071CE" w:rsidRPr="00E73DFE" w:rsidRDefault="00F64094" w:rsidP="00C149C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Microsoft Teams</w:t>
            </w:r>
          </w:p>
        </w:tc>
      </w:tr>
      <w:tr w:rsidR="008071CE" w:rsidRPr="00E73DFE" w14:paraId="27D98EDE" w14:textId="77777777">
        <w:tc>
          <w:tcPr>
            <w:tcW w:w="1530" w:type="dxa"/>
            <w:vAlign w:val="center"/>
          </w:tcPr>
          <w:p w14:paraId="2A2BAA1D" w14:textId="77777777" w:rsidR="008071CE" w:rsidRPr="00E73DFE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Attendees: </w:t>
            </w:r>
          </w:p>
        </w:tc>
        <w:tc>
          <w:tcPr>
            <w:tcW w:w="8190" w:type="dxa"/>
            <w:vAlign w:val="center"/>
          </w:tcPr>
          <w:p w14:paraId="6829D4E7" w14:textId="77777777" w:rsidR="008071CE" w:rsidRPr="00E73DFE" w:rsidRDefault="001B22B4" w:rsidP="00E2665F">
            <w:pPr>
              <w:pStyle w:val="CommentText"/>
              <w:rPr>
                <w:rFonts w:asciiTheme="minorHAnsi" w:hAnsiTheme="minorHAnsi" w:cs="Arial"/>
                <w:sz w:val="22"/>
                <w:szCs w:val="22"/>
                <w:lang w:val="pt-B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pt-BR"/>
              </w:rPr>
              <w:t xml:space="preserve">Kirsten Boehme, </w:t>
            </w:r>
            <w:r w:rsidR="00625C47">
              <w:rPr>
                <w:rFonts w:asciiTheme="minorHAnsi" w:hAnsiTheme="minorHAnsi" w:cs="Arial"/>
                <w:sz w:val="22"/>
                <w:szCs w:val="22"/>
                <w:lang w:val="pt-BR"/>
              </w:rPr>
              <w:t xml:space="preserve">Hanna Dias, </w:t>
            </w:r>
            <w:r w:rsidR="00704CEB" w:rsidRPr="00E73DFE">
              <w:rPr>
                <w:rFonts w:asciiTheme="minorHAnsi" w:hAnsiTheme="minorHAnsi" w:cs="Arial"/>
                <w:sz w:val="22"/>
                <w:szCs w:val="22"/>
                <w:lang w:val="pt-BR"/>
              </w:rPr>
              <w:t xml:space="preserve">Suzanne Fegan, </w:t>
            </w:r>
            <w:r w:rsidR="00E1422C" w:rsidRPr="00E73DFE">
              <w:rPr>
                <w:rFonts w:asciiTheme="minorHAnsi" w:hAnsiTheme="minorHAnsi"/>
                <w:sz w:val="22"/>
                <w:szCs w:val="22"/>
              </w:rPr>
              <w:t xml:space="preserve">Kim Loupos, </w:t>
            </w:r>
            <w:r w:rsidR="00C41667">
              <w:rPr>
                <w:rFonts w:asciiTheme="minorHAnsi" w:hAnsiTheme="minorHAnsi"/>
                <w:sz w:val="22"/>
                <w:szCs w:val="22"/>
              </w:rPr>
              <w:t xml:space="preserve">Amy MacDonald,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Sarah Orr, </w:t>
            </w:r>
            <w:r w:rsidR="00E1422C" w:rsidRPr="00E73DFE">
              <w:rPr>
                <w:rFonts w:asciiTheme="minorHAnsi" w:hAnsiTheme="minorHAnsi"/>
                <w:sz w:val="22"/>
                <w:szCs w:val="22"/>
              </w:rPr>
              <w:t>Mary Ellen Prange</w:t>
            </w:r>
            <w:r w:rsidR="00E2665F">
              <w:rPr>
                <w:rFonts w:asciiTheme="minorHAnsi" w:hAnsiTheme="minorHAnsi" w:cs="Arial"/>
                <w:sz w:val="22"/>
                <w:szCs w:val="22"/>
                <w:lang w:val="pt-BR"/>
              </w:rPr>
              <w:t>,</w:t>
            </w:r>
            <w:r w:rsidR="00E2665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>Grace Thaxton-Patterson</w:t>
            </w:r>
          </w:p>
        </w:tc>
      </w:tr>
      <w:tr w:rsidR="008071CE" w:rsidRPr="00E73DFE" w14:paraId="68061A18" w14:textId="77777777">
        <w:tc>
          <w:tcPr>
            <w:tcW w:w="1530" w:type="dxa"/>
            <w:vAlign w:val="center"/>
          </w:tcPr>
          <w:p w14:paraId="604A922B" w14:textId="77777777" w:rsidR="008071CE" w:rsidRPr="00E73DFE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Regrets:</w:t>
            </w:r>
          </w:p>
        </w:tc>
        <w:tc>
          <w:tcPr>
            <w:tcW w:w="8190" w:type="dxa"/>
            <w:vAlign w:val="center"/>
          </w:tcPr>
          <w:p w14:paraId="27D66C51" w14:textId="77777777" w:rsidR="008071CE" w:rsidRPr="00E73DFE" w:rsidRDefault="001E4021" w:rsidP="00E2665F">
            <w:pPr>
              <w:pStyle w:val="CommentText"/>
              <w:spacing w:before="60" w:after="60"/>
              <w:rPr>
                <w:rFonts w:asciiTheme="minorHAnsi" w:hAnsiTheme="minorHAnsi" w:cs="Arial"/>
                <w:sz w:val="22"/>
                <w:szCs w:val="22"/>
                <w:highlight w:val="yellow"/>
                <w:lang w:val="en-US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Michaela Bohunicky</w:t>
            </w:r>
            <w:r w:rsidR="00DC2E3A">
              <w:rPr>
                <w:rFonts w:asciiTheme="minorHAnsi" w:hAnsiTheme="minorHAnsi" w:cs="Arial"/>
                <w:color w:val="000000"/>
                <w:sz w:val="22"/>
                <w:szCs w:val="22"/>
              </w:rPr>
              <w:t>, Alex Lacarte</w:t>
            </w:r>
            <w:r w:rsid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Lindsay Favotto, </w:t>
            </w:r>
            <w:r w:rsidR="00E2665F">
              <w:rPr>
                <w:rFonts w:asciiTheme="minorHAnsi" w:hAnsiTheme="minorHAnsi" w:cs="Arial"/>
                <w:sz w:val="22"/>
                <w:szCs w:val="22"/>
                <w:lang w:val="pt-BR"/>
              </w:rPr>
              <w:t xml:space="preserve">Mehak Khanna </w:t>
            </w:r>
          </w:p>
        </w:tc>
      </w:tr>
      <w:tr w:rsidR="008071CE" w:rsidRPr="00E73DFE" w14:paraId="42132594" w14:textId="77777777">
        <w:tc>
          <w:tcPr>
            <w:tcW w:w="1530" w:type="dxa"/>
            <w:vAlign w:val="center"/>
          </w:tcPr>
          <w:p w14:paraId="4D23ED2D" w14:textId="77777777" w:rsidR="008071CE" w:rsidRPr="00E73DFE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Chair:</w:t>
            </w:r>
          </w:p>
        </w:tc>
        <w:tc>
          <w:tcPr>
            <w:tcW w:w="8190" w:type="dxa"/>
            <w:vAlign w:val="center"/>
          </w:tcPr>
          <w:p w14:paraId="764EA4BF" w14:textId="77777777" w:rsidR="008071CE" w:rsidRPr="00E73DFE" w:rsidRDefault="00C149C0">
            <w:pPr>
              <w:pStyle w:val="CommentText"/>
              <w:spacing w:before="60" w:after="6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E73DFE">
              <w:rPr>
                <w:rFonts w:asciiTheme="minorHAnsi" w:hAnsiTheme="minorHAnsi" w:cs="Arial"/>
                <w:sz w:val="22"/>
                <w:szCs w:val="22"/>
                <w:lang w:val="en-US"/>
              </w:rPr>
              <w:t>Suzanne Fegan</w:t>
            </w:r>
          </w:p>
        </w:tc>
      </w:tr>
      <w:tr w:rsidR="008071CE" w:rsidRPr="00E73DFE" w14:paraId="51919FC8" w14:textId="77777777">
        <w:tc>
          <w:tcPr>
            <w:tcW w:w="1530" w:type="dxa"/>
            <w:vAlign w:val="center"/>
          </w:tcPr>
          <w:p w14:paraId="739571B5" w14:textId="77777777" w:rsidR="008071CE" w:rsidRPr="00E73DFE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Recorder:</w:t>
            </w:r>
          </w:p>
        </w:tc>
        <w:tc>
          <w:tcPr>
            <w:tcW w:w="8190" w:type="dxa"/>
            <w:vAlign w:val="center"/>
          </w:tcPr>
          <w:p w14:paraId="47382FE1" w14:textId="77777777" w:rsidR="008071CE" w:rsidRPr="00E73DFE" w:rsidRDefault="00E2665F">
            <w:pPr>
              <w:pStyle w:val="CommentText"/>
              <w:spacing w:before="60" w:after="6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US"/>
              </w:rPr>
              <w:t>Amy MacDonald</w:t>
            </w:r>
          </w:p>
        </w:tc>
      </w:tr>
    </w:tbl>
    <w:p w14:paraId="5AAB9BB7" w14:textId="77777777" w:rsidR="008071CE" w:rsidRPr="00E73DFE" w:rsidRDefault="008071CE">
      <w:pPr>
        <w:spacing w:before="60" w:after="60"/>
        <w:rPr>
          <w:rFonts w:asciiTheme="minorHAnsi" w:hAnsiTheme="minorHAnsi" w:cs="Arial"/>
          <w:b/>
          <w:bCs/>
          <w:sz w:val="22"/>
          <w:szCs w:val="22"/>
        </w:rPr>
      </w:pPr>
    </w:p>
    <w:p w14:paraId="04819014" w14:textId="77777777" w:rsidR="008071CE" w:rsidRPr="00E73DFE" w:rsidRDefault="008071CE">
      <w:pPr>
        <w:spacing w:before="60" w:after="60"/>
        <w:rPr>
          <w:rFonts w:asciiTheme="minorHAnsi" w:hAnsiTheme="minorHAnsi" w:cs="Arial"/>
          <w:b/>
          <w:bCs/>
          <w:color w:val="808080"/>
          <w:sz w:val="22"/>
          <w:szCs w:val="22"/>
        </w:rPr>
      </w:pPr>
      <w:r w:rsidRPr="00E73DFE">
        <w:rPr>
          <w:rFonts w:asciiTheme="minorHAnsi" w:hAnsiTheme="minorHAnsi" w:cs="Arial"/>
          <w:b/>
          <w:bCs/>
          <w:sz w:val="22"/>
          <w:szCs w:val="22"/>
        </w:rPr>
        <w:t>Agenda</w:t>
      </w:r>
    </w:p>
    <w:tbl>
      <w:tblPr>
        <w:tblW w:w="1037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1843"/>
        <w:gridCol w:w="7968"/>
      </w:tblGrid>
      <w:tr w:rsidR="001A0727" w:rsidRPr="00E73DFE" w14:paraId="247B30B0" w14:textId="77777777" w:rsidTr="00E2665F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79810583" w14:textId="77777777" w:rsidR="001A0727" w:rsidRPr="00E73DFE" w:rsidRDefault="001A0727">
            <w:pPr>
              <w:spacing w:before="60" w:after="6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65BD5FE9" w14:textId="77777777" w:rsidR="001A0727" w:rsidRPr="00E73DFE" w:rsidRDefault="001A0727" w:rsidP="00557BDB">
            <w:pPr>
              <w:spacing w:before="60" w:after="6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7968" w:type="dxa"/>
            <w:vAlign w:val="center"/>
          </w:tcPr>
          <w:p w14:paraId="2D154816" w14:textId="77777777" w:rsidR="001A0727" w:rsidRPr="00E73DFE" w:rsidRDefault="001A0727">
            <w:pPr>
              <w:pStyle w:val="Heading2"/>
              <w:rPr>
                <w:rFonts w:asciiTheme="minorHAnsi" w:hAnsiTheme="minorHAnsi" w:cs="Arial"/>
                <w:i w:val="0"/>
                <w:iCs w:val="0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i w:val="0"/>
                <w:iCs w:val="0"/>
                <w:sz w:val="22"/>
                <w:szCs w:val="22"/>
              </w:rPr>
              <w:t>Actions</w:t>
            </w:r>
          </w:p>
        </w:tc>
      </w:tr>
      <w:tr w:rsidR="00E2665F" w:rsidRPr="00E73DFE" w14:paraId="00FD49E3" w14:textId="77777777" w:rsidTr="00780918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507885C" w14:textId="77777777" w:rsidR="00E2665F" w:rsidRPr="00E73DFE" w:rsidRDefault="00E2665F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1.0 </w:t>
            </w:r>
          </w:p>
        </w:tc>
        <w:tc>
          <w:tcPr>
            <w:tcW w:w="9811" w:type="dxa"/>
            <w:gridSpan w:val="2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D0702A5" w14:textId="77777777" w:rsidR="00E2665F" w:rsidRPr="00E73DFE" w:rsidRDefault="00E2665F" w:rsidP="00990514">
            <w:pPr>
              <w:tabs>
                <w:tab w:val="num" w:pos="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</w:rPr>
              <w:t>Welcome and introductions</w:t>
            </w:r>
          </w:p>
        </w:tc>
      </w:tr>
      <w:tr w:rsidR="00E2665F" w:rsidRPr="00E73DFE" w14:paraId="103BC178" w14:textId="77777777" w:rsidTr="00113679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10084A0E" w14:textId="77777777" w:rsidR="00E2665F" w:rsidRPr="00E73DFE" w:rsidRDefault="00E2665F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3.0</w:t>
            </w:r>
          </w:p>
        </w:tc>
        <w:tc>
          <w:tcPr>
            <w:tcW w:w="9811" w:type="dxa"/>
            <w:gridSpan w:val="2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90DC498" w14:textId="77777777" w:rsidR="00E2665F" w:rsidRPr="00E73DFE" w:rsidRDefault="00E2665F" w:rsidP="00C02623">
            <w:pPr>
              <w:tabs>
                <w:tab w:val="num" w:pos="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>Approval of Agenda</w:t>
            </w:r>
          </w:p>
        </w:tc>
      </w:tr>
      <w:tr w:rsidR="00E2665F" w:rsidRPr="00E73DFE" w14:paraId="16B52FD6" w14:textId="77777777" w:rsidTr="00DE5599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5F79C3F0" w14:textId="77777777" w:rsidR="00E2665F" w:rsidRPr="00E73DFE" w:rsidRDefault="00E2665F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3.0</w:t>
            </w:r>
          </w:p>
        </w:tc>
        <w:tc>
          <w:tcPr>
            <w:tcW w:w="9811" w:type="dxa"/>
            <w:gridSpan w:val="2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5D5EBE3E" w14:textId="77777777" w:rsidR="00E2665F" w:rsidRPr="00E73DFE" w:rsidRDefault="00E2665F">
            <w:pPr>
              <w:tabs>
                <w:tab w:val="num" w:pos="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Approval of Minutes</w:t>
            </w:r>
          </w:p>
        </w:tc>
      </w:tr>
      <w:tr w:rsidR="001A0727" w:rsidRPr="00E73DFE" w14:paraId="0122A1FC" w14:textId="77777777" w:rsidTr="00E2665F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3FF8DA04" w14:textId="77777777" w:rsidR="001A0727" w:rsidRPr="00E73DFE" w:rsidRDefault="001A0727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4.0</w:t>
            </w:r>
          </w:p>
        </w:tc>
        <w:tc>
          <w:tcPr>
            <w:tcW w:w="1843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48D0AAE9" w14:textId="77777777" w:rsidR="001A0727" w:rsidRPr="00E73DFE" w:rsidRDefault="001A0727" w:rsidP="00C149C0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Business Arising</w:t>
            </w:r>
          </w:p>
        </w:tc>
        <w:tc>
          <w:tcPr>
            <w:tcW w:w="7968" w:type="dxa"/>
          </w:tcPr>
          <w:p w14:paraId="08399639" w14:textId="77777777" w:rsidR="00E2665F" w:rsidRDefault="00E2665F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Core Indicator working group update (Suzanne)</w:t>
            </w:r>
          </w:p>
          <w:p w14:paraId="2444B990" w14:textId="77777777" w:rsidR="00E2665F" w:rsidRPr="00E2665F" w:rsidRDefault="00E2665F" w:rsidP="00E2665F">
            <w:pPr>
              <w:pStyle w:val="ListParagraph"/>
              <w:numPr>
                <w:ilvl w:val="0"/>
                <w:numId w:val="28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Template is still being updated – use most current, may need to update template again when new version is released. </w:t>
            </w:r>
          </w:p>
          <w:p w14:paraId="7B8F8D45" w14:textId="77777777" w:rsidR="001A0727" w:rsidRPr="00E2665F" w:rsidRDefault="00E2665F" w:rsidP="00E2665F">
            <w:pPr>
              <w:pStyle w:val="ListParagraph"/>
              <w:numPr>
                <w:ilvl w:val="0"/>
                <w:numId w:val="28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>Website format continues to be a challenge. Stick with Word or PDF.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Can be posted to listserv if ready before website is figured out.</w:t>
            </w:r>
          </w:p>
          <w:p w14:paraId="4D2B869A" w14:textId="77777777" w:rsidR="00E2665F" w:rsidRDefault="00E2665F" w:rsidP="00E2665F">
            <w:pPr>
              <w:pStyle w:val="ListParagraph"/>
              <w:numPr>
                <w:ilvl w:val="0"/>
                <w:numId w:val="28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Suggesting l</w:t>
            </w:r>
            <w:r w:rsidRP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>imited use of links – so we don’t end up with dead links.</w:t>
            </w:r>
          </w:p>
          <w:p w14:paraId="19D7A993" w14:textId="77777777" w:rsidR="00E2665F" w:rsidRDefault="00E2665F" w:rsidP="00E2665F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019127E6" w14:textId="77777777" w:rsidR="00E2665F" w:rsidRDefault="00E2665F" w:rsidP="00E2665F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Document sharing</w:t>
            </w:r>
          </w:p>
          <w:p w14:paraId="38B45E93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This group is unique from other Core Indicators groups </w:t>
            </w:r>
          </w:p>
          <w:p w14:paraId="7A9CF3D5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Generally work within APHEO network website – could test sharing APHEO Google Docs links</w:t>
            </w:r>
          </w:p>
          <w:p w14:paraId="72433427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This group has more non-APHEO members (Mary Ellen, Kim, Amy, Michaela, Alex)</w:t>
            </w:r>
          </w:p>
          <w:p w14:paraId="1734AD16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Kim set up SharePoint Folder and can add external partners; willing to do this for other subgroups</w:t>
            </w:r>
          </w:p>
          <w:p w14:paraId="5AE0F4A4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2665F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ACTION: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Kim to set up SharePoint for now. </w:t>
            </w:r>
          </w:p>
          <w:p w14:paraId="031614A5" w14:textId="77777777" w:rsidR="00E2665F" w:rsidRP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ACTION: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P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>E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veryone, e</w:t>
            </w:r>
            <w:r w:rsidRP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xpect to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receive a SharePoint email you need to accept to access folders</w:t>
            </w:r>
          </w:p>
        </w:tc>
      </w:tr>
      <w:tr w:rsidR="001A0727" w:rsidRPr="00E73DFE" w14:paraId="76153B39" w14:textId="77777777" w:rsidTr="00E2665F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8AD0230" w14:textId="77777777" w:rsidR="001A0727" w:rsidRPr="00E73DFE" w:rsidRDefault="00990514" w:rsidP="001A0727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</w:rPr>
              <w:t>4</w:t>
            </w:r>
            <w:r w:rsidR="001A0727" w:rsidRPr="00E73DFE">
              <w:rPr>
                <w:rFonts w:asciiTheme="minorHAnsi" w:hAnsiTheme="minorHAnsi" w:cs="Arial"/>
                <w:b/>
                <w:sz w:val="22"/>
                <w:szCs w:val="22"/>
              </w:rPr>
              <w:t>.1</w:t>
            </w:r>
          </w:p>
        </w:tc>
        <w:tc>
          <w:tcPr>
            <w:tcW w:w="1843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1039BA69" w14:textId="77777777" w:rsidR="001A0727" w:rsidRPr="00E73DFE" w:rsidRDefault="001A0727" w:rsidP="00D532C5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</w:rPr>
              <w:t xml:space="preserve">Welcome to </w:t>
            </w:r>
            <w:r w:rsidR="0099152D">
              <w:rPr>
                <w:rFonts w:asciiTheme="minorHAnsi" w:hAnsiTheme="minorHAnsi" w:cs="Arial"/>
                <w:b/>
                <w:sz w:val="22"/>
                <w:szCs w:val="22"/>
              </w:rPr>
              <w:t>new members</w:t>
            </w:r>
          </w:p>
        </w:tc>
        <w:tc>
          <w:tcPr>
            <w:tcW w:w="7968" w:type="dxa"/>
          </w:tcPr>
          <w:p w14:paraId="11B0FFB6" w14:textId="77777777" w:rsidR="00AE6631" w:rsidRPr="00E73DFE" w:rsidRDefault="00E1422C" w:rsidP="00411023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color w:val="000000"/>
                <w:sz w:val="22"/>
                <w:szCs w:val="22"/>
              </w:rPr>
              <w:t>Hello and welcome to the reinstated HEAL Core Indicator subgroup!  Thank you for joining us, we are excited to have you!</w:t>
            </w:r>
          </w:p>
          <w:p w14:paraId="4E4EB5BB" w14:textId="77777777" w:rsidR="00E1422C" w:rsidRPr="00E73DFE" w:rsidRDefault="00E1422C" w:rsidP="00411023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C9EA981" w14:textId="77777777" w:rsidR="00E1422C" w:rsidRDefault="0099152D" w:rsidP="00E1422C">
            <w:pPr>
              <w:pStyle w:val="ListParagraph"/>
              <w:numPr>
                <w:ilvl w:val="0"/>
                <w:numId w:val="21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We have several new members:</w:t>
            </w:r>
          </w:p>
          <w:p w14:paraId="2DD97E80" w14:textId="77777777" w:rsidR="008C20B7" w:rsidRPr="008C20B7" w:rsidRDefault="008C20B7" w:rsidP="008C20B7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Mehak Khanna from Algoma – she will be joining the Sedentary Behaviour group</w:t>
            </w:r>
          </w:p>
          <w:p w14:paraId="0BD6B6AA" w14:textId="77777777" w:rsidR="00EB54F3" w:rsidRDefault="00067115" w:rsidP="00067115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Grace Thaxton</w:t>
            </w:r>
            <w:r w:rsidR="00197920">
              <w:rPr>
                <w:rFonts w:asciiTheme="minorHAnsi" w:hAnsiTheme="minorHAnsi" w:cs="Arial"/>
                <w:color w:val="000000"/>
                <w:sz w:val="22"/>
                <w:szCs w:val="22"/>
              </w:rPr>
              <w:t>-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Patterson from Hamilton – she will be joining the Sedentary Behaviour group</w:t>
            </w:r>
          </w:p>
          <w:p w14:paraId="472A5A25" w14:textId="77777777" w:rsidR="008F661C" w:rsidRDefault="008F661C" w:rsidP="00067115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Michaela Bohunicky from </w:t>
            </w:r>
            <w:r w:rsidR="001E402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Thunder Bay – she will be joining the </w:t>
            </w:r>
            <w:r w:rsidR="00950202">
              <w:rPr>
                <w:rFonts w:asciiTheme="minorHAnsi" w:hAnsiTheme="minorHAnsi" w:cs="Arial"/>
                <w:color w:val="000000"/>
                <w:sz w:val="22"/>
                <w:szCs w:val="22"/>
              </w:rPr>
              <w:t>BMI group</w:t>
            </w:r>
          </w:p>
          <w:p w14:paraId="3ED114BC" w14:textId="77777777" w:rsidR="00E2665F" w:rsidRPr="00E2665F" w:rsidRDefault="0059248E" w:rsidP="00E2665F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 xml:space="preserve">Alex Lacarte from </w:t>
            </w:r>
            <w:r w:rsidR="00DC2E3A">
              <w:rPr>
                <w:rFonts w:asciiTheme="minorHAnsi" w:hAnsiTheme="minorHAnsi" w:cs="Arial"/>
                <w:color w:val="000000"/>
                <w:sz w:val="22"/>
                <w:szCs w:val="22"/>
              </w:rPr>
              <w:t>North Bay Parry Sound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- she will be joining the</w:t>
            </w:r>
            <w:r w:rsidR="0095020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BMI group</w:t>
            </w:r>
          </w:p>
        </w:tc>
      </w:tr>
      <w:tr w:rsidR="00E1422C" w:rsidRPr="00E73DFE" w14:paraId="429CAD85" w14:textId="77777777" w:rsidTr="00E2665F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78DEC20" w14:textId="77777777" w:rsidR="00E1422C" w:rsidRPr="00E73DFE" w:rsidRDefault="00E1422C" w:rsidP="00E1422C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4.2</w:t>
            </w:r>
          </w:p>
        </w:tc>
        <w:tc>
          <w:tcPr>
            <w:tcW w:w="1843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0AA84931" w14:textId="77777777" w:rsidR="00E1422C" w:rsidRPr="00E73DFE" w:rsidRDefault="0099152D" w:rsidP="00E1422C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</w:rPr>
              <w:t>Module Revision</w:t>
            </w:r>
            <w:r w:rsidR="005205F5">
              <w:rPr>
                <w:rFonts w:asciiTheme="minorHAnsi" w:hAnsiTheme="minorHAnsi" w:cs="Arial"/>
                <w:b/>
                <w:sz w:val="22"/>
                <w:szCs w:val="22"/>
              </w:rPr>
              <w:t xml:space="preserve"> Updates</w:t>
            </w:r>
          </w:p>
        </w:tc>
        <w:tc>
          <w:tcPr>
            <w:tcW w:w="7968" w:type="dxa"/>
          </w:tcPr>
          <w:p w14:paraId="750C8DCD" w14:textId="77777777" w:rsidR="005205F5" w:rsidRDefault="005205F5" w:rsidP="005205F5">
            <w:p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  <w:lang w:eastAsia="en-CA"/>
              </w:rPr>
              <w:t xml:space="preserve">Nutritious Food Basket: </w:t>
            </w:r>
            <w:r w:rsidRPr="00280439"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Mar</w:t>
            </w:r>
            <w:r w:rsidR="00E2665F"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y</w:t>
            </w:r>
            <w:r w:rsidRPr="00280439"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 xml:space="preserve"> Ellen, Sarah, Lindsay</w:t>
            </w:r>
          </w:p>
          <w:p w14:paraId="7DA8E9BB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Differs from standard core indicators</w:t>
            </w:r>
          </w:p>
          <w:p w14:paraId="541B994D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Does contains lot of links</w:t>
            </w:r>
          </w:p>
          <w:p w14:paraId="41D50E3E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 xml:space="preserve">ODPH review comments to be addressed </w:t>
            </w:r>
          </w:p>
          <w:p w14:paraId="25903040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Food Affordability Monitoring tool – no longer done by Ministry (since 2018), when Health Canada updated NNFB in 2019, ODPH took on updates – housing of resources within ODPH for members – not all PHUs have members; need to discuss with PHO</w:t>
            </w:r>
          </w:p>
          <w:p w14:paraId="2797C4EB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Framed as high level tool – may not have all the details</w:t>
            </w:r>
          </w:p>
          <w:p w14:paraId="046A31A8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Email this group for review when ready, then share with the larger Core Indicators Group</w:t>
            </w:r>
          </w:p>
          <w:p w14:paraId="78FFBC0A" w14:textId="77777777" w:rsidR="00E2665F" w:rsidRDefault="00E2665F" w:rsidP="005205F5">
            <w:pPr>
              <w:rPr>
                <w:rFonts w:asciiTheme="minorHAnsi" w:hAnsiTheme="minorHAnsi"/>
                <w:b/>
                <w:color w:val="000000"/>
                <w:sz w:val="22"/>
                <w:szCs w:val="22"/>
                <w:lang w:eastAsia="en-CA"/>
              </w:rPr>
            </w:pPr>
          </w:p>
          <w:p w14:paraId="05DDCCD0" w14:textId="77777777" w:rsidR="005205F5" w:rsidRDefault="005205F5" w:rsidP="005205F5">
            <w:p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eastAsia="en-CA"/>
              </w:rPr>
              <w:t xml:space="preserve">BMI: </w:t>
            </w:r>
            <w:r w:rsidRPr="00280439"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Amy, Kim, Kirsten</w:t>
            </w:r>
            <w:r w:rsidR="006C4571"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, Michaela, Alex</w:t>
            </w:r>
          </w:p>
          <w:p w14:paraId="290700BC" w14:textId="77777777" w:rsidR="00E2665F" w:rsidRPr="00E2665F" w:rsidRDefault="00E2665F" w:rsidP="005A3525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 w:rsidRPr="00E2665F"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 xml:space="preserve">Starting with adult indicator first, </w:t>
            </w: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has</w:t>
            </w:r>
            <w:r w:rsidRPr="00E2665F"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n’t been reviewed since 2009</w:t>
            </w:r>
          </w:p>
          <w:p w14:paraId="0CB3F67B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 w:rsidRPr="00E2665F"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 xml:space="preserve">Working through </w:t>
            </w: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literature to inform comments and context</w:t>
            </w:r>
          </w:p>
          <w:p w14:paraId="6F03796A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Suzanne volunteered as 2</w:t>
            </w:r>
            <w:r w:rsidRPr="00E2665F">
              <w:rPr>
                <w:rFonts w:asciiTheme="minorHAnsi" w:hAnsiTheme="minorHAnsi"/>
                <w:color w:val="000000"/>
                <w:sz w:val="22"/>
                <w:szCs w:val="22"/>
                <w:vertAlign w:val="superscript"/>
                <w:lang w:eastAsia="en-CA"/>
              </w:rPr>
              <w:t>nd</w:t>
            </w: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 xml:space="preserve"> epi to review Syntax in Stata</w:t>
            </w:r>
          </w:p>
          <w:p w14:paraId="7355C234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CCHS general comments – can it be removed? Hasn’t been decided yet, leave it in for now. Would also like to do standard Syntax. Indicator-specific comments will need to stay in each indicator.</w:t>
            </w:r>
          </w:p>
          <w:p w14:paraId="3C0837E8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Question about OCAP/race-based data guidance</w:t>
            </w:r>
          </w:p>
          <w:p w14:paraId="2255923B" w14:textId="77777777" w:rsidR="00E2665F" w:rsidRDefault="00E2665F" w:rsidP="00E2665F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APHEO Indigenous Working Group</w:t>
            </w:r>
          </w:p>
          <w:p w14:paraId="47D797D5" w14:textId="77777777" w:rsidR="00E2665F" w:rsidRDefault="00E2665F" w:rsidP="00E2665F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dealing with outdated language and official government language, conflated groups and problematic categorization</w:t>
            </w:r>
          </w:p>
          <w:p w14:paraId="34E89B46" w14:textId="77777777" w:rsidR="00E2665F" w:rsidRDefault="00E2665F" w:rsidP="00E2665F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want to make sure we are in line with what’s happening with other APHEO groups, recognition that it’s evolving</w:t>
            </w:r>
          </w:p>
          <w:p w14:paraId="5A999E8D" w14:textId="77777777" w:rsidR="00E2665F" w:rsidRDefault="00E2665F" w:rsidP="00E2665F">
            <w:pPr>
              <w:pStyle w:val="ListParagraph"/>
              <w:numPr>
                <w:ilvl w:val="1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>Sarah mentioned enhanced epi summaries and that PHO can provide support</w:t>
            </w:r>
          </w:p>
          <w:p w14:paraId="5264640F" w14:textId="77777777" w:rsidR="00E2665F" w:rsidRP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  <w:lang w:eastAsia="en-CA"/>
              </w:rPr>
              <w:t xml:space="preserve">Need for liaison amongst groups related to equity work </w:t>
            </w:r>
          </w:p>
          <w:p w14:paraId="705F6F4F" w14:textId="77777777" w:rsidR="00E2665F" w:rsidRDefault="00E2665F" w:rsidP="005205F5">
            <w:pPr>
              <w:rPr>
                <w:rFonts w:asciiTheme="minorHAnsi" w:hAnsiTheme="minorHAnsi"/>
                <w:b/>
                <w:color w:val="000000"/>
                <w:sz w:val="22"/>
                <w:szCs w:val="22"/>
                <w:lang w:eastAsia="en-CA"/>
              </w:rPr>
            </w:pPr>
          </w:p>
          <w:p w14:paraId="183E1E11" w14:textId="77777777" w:rsidR="005205F5" w:rsidRDefault="005205F5" w:rsidP="005205F5">
            <w:p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eastAsia="en-CA"/>
              </w:rPr>
              <w:t xml:space="preserve">Sedentary Act.: </w:t>
            </w:r>
            <w:r w:rsidRPr="00280439"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Hanna, Suzanne</w:t>
            </w:r>
            <w:r w:rsidR="006C4571"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 xml:space="preserve">, </w:t>
            </w:r>
            <w:r w:rsidR="00DA74F6"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Mehak, Grace</w:t>
            </w:r>
          </w:p>
          <w:p w14:paraId="2214291A" w14:textId="77777777" w:rsidR="00E2665F" w:rsidRP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 xml:space="preserve">Started with </w:t>
            </w:r>
            <w:r w:rsidRPr="00E2665F"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CCHS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, haven’t touched CHSCY yet</w:t>
            </w:r>
          </w:p>
          <w:p w14:paraId="7A798363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 w:rsidRPr="00E2665F"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General comments needs a lot of work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 xml:space="preserve"> because questions have changed; need to update literature; need to update calculations because of how the variables were changed</w:t>
            </w:r>
          </w:p>
          <w:p w14:paraId="22B26EF8" w14:textId="77777777" w:rsidR="00E2665F" w:rsidRPr="00E2665F" w:rsidRDefault="00E2665F" w:rsidP="00E2665F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  <w:lang w:eastAsia="en-CA"/>
              </w:rPr>
              <w:t>Not sure how to align with 24 guidelines for adults</w:t>
            </w:r>
          </w:p>
          <w:p w14:paraId="3257D944" w14:textId="77777777" w:rsidR="00BA196B" w:rsidRDefault="00BA196B" w:rsidP="0099152D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F36CFE1" w14:textId="77777777" w:rsidR="00E2665F" w:rsidRDefault="00E2665F" w:rsidP="0099152D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Timelines:</w:t>
            </w:r>
          </w:p>
          <w:p w14:paraId="24D1E433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Try to have initial indicators ready for review in mid-late fall</w:t>
            </w:r>
          </w:p>
          <w:p w14:paraId="232C3CF0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</w:t>
            </w:r>
            <w:r w:rsidRP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>an revisit subgroups once we wrap-up current ones</w:t>
            </w:r>
          </w:p>
          <w:p w14:paraId="732A96CE" w14:textId="77777777" w:rsidR="00E2665F" w:rsidRDefault="00E2665F" w:rsidP="00E2665F">
            <w:pPr>
              <w:pStyle w:val="ListParagraph"/>
              <w:numPr>
                <w:ilvl w:val="0"/>
                <w:numId w:val="21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Expect BMI group to finish adult first, then move on to adolescent and child</w:t>
            </w:r>
          </w:p>
          <w:p w14:paraId="43E851F3" w14:textId="77777777" w:rsidR="00E2665F" w:rsidRPr="00E2665F" w:rsidRDefault="00E2665F" w:rsidP="00E2665F">
            <w:pPr>
              <w:pStyle w:val="ListParagraph"/>
              <w:numPr>
                <w:ilvl w:val="0"/>
                <w:numId w:val="21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2665F">
              <w:rPr>
                <w:rFonts w:asciiTheme="minorHAnsi" w:hAnsiTheme="minorHAnsi" w:cs="Arial"/>
                <w:color w:val="000000"/>
                <w:sz w:val="22"/>
                <w:szCs w:val="22"/>
              </w:rPr>
              <w:t>Household food insecurity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will be on list for fall</w:t>
            </w:r>
          </w:p>
        </w:tc>
      </w:tr>
      <w:tr w:rsidR="00E1422C" w:rsidRPr="00E73DFE" w14:paraId="521B987A" w14:textId="77777777" w:rsidTr="00E2665F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0FB9A3C8" w14:textId="77777777" w:rsidR="00E1422C" w:rsidRPr="00E73DFE" w:rsidRDefault="00E1422C" w:rsidP="00E1422C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</w:rPr>
              <w:t>4.</w:t>
            </w:r>
            <w:r w:rsidR="005E5B84">
              <w:rPr>
                <w:rFonts w:asciiTheme="minorHAnsi" w:hAnsiTheme="minorHAnsi" w:cs="Arial"/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5FCCE8AD" w14:textId="77777777" w:rsidR="00E1422C" w:rsidRPr="00E73DFE" w:rsidRDefault="005205F5" w:rsidP="00E1422C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CHSCY wor</w:t>
            </w:r>
            <w:r w:rsidR="005E5B84">
              <w:rPr>
                <w:rFonts w:asciiTheme="minorHAnsi" w:hAnsiTheme="minorHAnsi" w:cs="Arial"/>
                <w:b/>
                <w:sz w:val="22"/>
                <w:szCs w:val="22"/>
              </w:rPr>
              <w:t xml:space="preserve">king group </w:t>
            </w:r>
          </w:p>
        </w:tc>
        <w:tc>
          <w:tcPr>
            <w:tcW w:w="7968" w:type="dxa"/>
          </w:tcPr>
          <w:p w14:paraId="53071774" w14:textId="77777777" w:rsidR="00E73DFE" w:rsidRPr="00E73DFE" w:rsidRDefault="00E2665F" w:rsidP="00E2665F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Core indicators is not on the current group’s mind. Would like to see them liaise with core indicators groups so we aren’t duplicating work.</w:t>
            </w:r>
          </w:p>
        </w:tc>
      </w:tr>
      <w:tr w:rsidR="001A0727" w:rsidRPr="00E73DFE" w14:paraId="2C0A61FF" w14:textId="77777777" w:rsidTr="00E2665F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07B56A46" w14:textId="77777777" w:rsidR="001A0727" w:rsidRPr="00E73DFE" w:rsidRDefault="00E1422C" w:rsidP="00E1422C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sz w:val="22"/>
                <w:szCs w:val="22"/>
              </w:rPr>
              <w:t>4.</w:t>
            </w:r>
            <w:r w:rsidR="005E5B84">
              <w:rPr>
                <w:rFonts w:asciiTheme="minorHAnsi" w:hAnsiTheme="minorHAnsi" w:cs="Arial"/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55BAACC3" w14:textId="77777777" w:rsidR="001A0727" w:rsidRPr="00E73DFE" w:rsidRDefault="00E2665F" w:rsidP="00D532C5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CCHS working group</w:t>
            </w:r>
          </w:p>
        </w:tc>
        <w:tc>
          <w:tcPr>
            <w:tcW w:w="7968" w:type="dxa"/>
          </w:tcPr>
          <w:p w14:paraId="75828A8E" w14:textId="77777777" w:rsidR="00757AD0" w:rsidRPr="00E73DFE" w:rsidRDefault="00E2665F" w:rsidP="00E2665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Suzanne is putting forward the idea to start a working group to discuss how to use standardized groupings. </w:t>
            </w:r>
          </w:p>
        </w:tc>
      </w:tr>
      <w:tr w:rsidR="001A0727" w:rsidRPr="00E73DFE" w14:paraId="2599C471" w14:textId="77777777" w:rsidTr="00E2665F">
        <w:trPr>
          <w:trHeight w:val="254"/>
        </w:trPr>
        <w:tc>
          <w:tcPr>
            <w:tcW w:w="560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55E4995" w14:textId="77777777" w:rsidR="001A0727" w:rsidRPr="00E73DFE" w:rsidRDefault="0099051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5</w:t>
            </w:r>
            <w:r w:rsidR="001A0727" w:rsidRPr="00E73DF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.0</w:t>
            </w:r>
          </w:p>
        </w:tc>
        <w:tc>
          <w:tcPr>
            <w:tcW w:w="1843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D3999B8" w14:textId="77777777" w:rsidR="001A0727" w:rsidRPr="00E73DFE" w:rsidRDefault="001A0727" w:rsidP="00C149C0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73DF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Next Meeting </w:t>
            </w:r>
          </w:p>
        </w:tc>
        <w:tc>
          <w:tcPr>
            <w:tcW w:w="7968" w:type="dxa"/>
          </w:tcPr>
          <w:p w14:paraId="15CAF15A" w14:textId="77777777" w:rsidR="00E2665F" w:rsidRPr="00E2665F" w:rsidRDefault="00E2665F" w:rsidP="00E2665F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</w:t>
            </w:r>
            <w:r w:rsidR="005E5B84">
              <w:rPr>
                <w:rFonts w:asciiTheme="minorHAnsi" w:hAnsiTheme="minorHAnsi" w:cs="Arial"/>
                <w:color w:val="000000"/>
                <w:sz w:val="22"/>
                <w:szCs w:val="22"/>
              </w:rPr>
              <w:t>arly Fall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– September</w:t>
            </w:r>
          </w:p>
        </w:tc>
      </w:tr>
    </w:tbl>
    <w:p w14:paraId="1711E61D" w14:textId="77777777" w:rsidR="008071CE" w:rsidRPr="00E73DFE" w:rsidRDefault="008071CE" w:rsidP="00D02742">
      <w:pPr>
        <w:rPr>
          <w:rFonts w:asciiTheme="minorHAnsi" w:hAnsiTheme="minorHAnsi"/>
          <w:sz w:val="22"/>
          <w:szCs w:val="22"/>
        </w:rPr>
      </w:pPr>
    </w:p>
    <w:sectPr w:rsidR="008071CE" w:rsidRPr="00E73DFE" w:rsidSect="004735E6">
      <w:footerReference w:type="default" r:id="rId8"/>
      <w:type w:val="continuous"/>
      <w:pgSz w:w="12240" w:h="15840"/>
      <w:pgMar w:top="1080" w:right="806" w:bottom="720" w:left="144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31086" w14:textId="77777777" w:rsidR="007C3366" w:rsidRDefault="007C3366">
      <w:r>
        <w:separator/>
      </w:r>
    </w:p>
  </w:endnote>
  <w:endnote w:type="continuationSeparator" w:id="0">
    <w:p w14:paraId="1ED6EF7D" w14:textId="77777777" w:rsidR="007C3366" w:rsidRDefault="007C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5F7A" w14:textId="77777777" w:rsidR="00BD7602" w:rsidRDefault="00BD76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AFD1" w14:textId="77777777" w:rsidR="007C3366" w:rsidRDefault="007C3366">
      <w:r>
        <w:separator/>
      </w:r>
    </w:p>
  </w:footnote>
  <w:footnote w:type="continuationSeparator" w:id="0">
    <w:p w14:paraId="0C660E6A" w14:textId="77777777" w:rsidR="007C3366" w:rsidRDefault="007C3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57F"/>
    <w:multiLevelType w:val="hybridMultilevel"/>
    <w:tmpl w:val="0CCC46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7376B"/>
    <w:multiLevelType w:val="hybridMultilevel"/>
    <w:tmpl w:val="84CC28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D0181C"/>
    <w:multiLevelType w:val="hybridMultilevel"/>
    <w:tmpl w:val="2FAC3A74"/>
    <w:lvl w:ilvl="0" w:tplc="A7F26C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6E5940"/>
    <w:multiLevelType w:val="hybridMultilevel"/>
    <w:tmpl w:val="7A7C6566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C111C0"/>
    <w:multiLevelType w:val="hybridMultilevel"/>
    <w:tmpl w:val="69541E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623DF"/>
    <w:multiLevelType w:val="hybridMultilevel"/>
    <w:tmpl w:val="C728BF9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48664E"/>
    <w:multiLevelType w:val="hybridMultilevel"/>
    <w:tmpl w:val="F6E6722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B71EC"/>
    <w:multiLevelType w:val="hybridMultilevel"/>
    <w:tmpl w:val="6B644EA0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7A33A3"/>
    <w:multiLevelType w:val="hybridMultilevel"/>
    <w:tmpl w:val="D48225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552D8"/>
    <w:multiLevelType w:val="hybridMultilevel"/>
    <w:tmpl w:val="EB4679DA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F0915F3"/>
    <w:multiLevelType w:val="hybridMultilevel"/>
    <w:tmpl w:val="9A6CC1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04F22"/>
    <w:multiLevelType w:val="hybridMultilevel"/>
    <w:tmpl w:val="08724E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94009C9"/>
    <w:multiLevelType w:val="hybridMultilevel"/>
    <w:tmpl w:val="1452E2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50F2F"/>
    <w:multiLevelType w:val="hybridMultilevel"/>
    <w:tmpl w:val="72BABB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A5A5D"/>
    <w:multiLevelType w:val="hybridMultilevel"/>
    <w:tmpl w:val="B8BEC5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50120"/>
    <w:multiLevelType w:val="hybridMultilevel"/>
    <w:tmpl w:val="C4CC4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A87A41"/>
    <w:multiLevelType w:val="hybridMultilevel"/>
    <w:tmpl w:val="A614ED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1516E1"/>
    <w:multiLevelType w:val="hybridMultilevel"/>
    <w:tmpl w:val="C4C8D3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E07E3"/>
    <w:multiLevelType w:val="hybridMultilevel"/>
    <w:tmpl w:val="143A4E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4B567A18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779FB"/>
    <w:multiLevelType w:val="hybridMultilevel"/>
    <w:tmpl w:val="56E29556"/>
    <w:lvl w:ilvl="0" w:tplc="1D00CF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C2DCF"/>
    <w:multiLevelType w:val="multilevel"/>
    <w:tmpl w:val="10A8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6F33D0"/>
    <w:multiLevelType w:val="hybridMultilevel"/>
    <w:tmpl w:val="81B68C9E"/>
    <w:lvl w:ilvl="0" w:tplc="6E80998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F6A10"/>
    <w:multiLevelType w:val="hybridMultilevel"/>
    <w:tmpl w:val="1C182824"/>
    <w:lvl w:ilvl="0" w:tplc="7CE01D4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8CD4D8F"/>
    <w:multiLevelType w:val="hybridMultilevel"/>
    <w:tmpl w:val="5E66FF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974D2"/>
    <w:multiLevelType w:val="hybridMultilevel"/>
    <w:tmpl w:val="C932413C"/>
    <w:lvl w:ilvl="0" w:tplc="10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CB23BCB"/>
    <w:multiLevelType w:val="hybridMultilevel"/>
    <w:tmpl w:val="6D2A7FBC"/>
    <w:lvl w:ilvl="0" w:tplc="E36062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2BA4"/>
    <w:multiLevelType w:val="hybridMultilevel"/>
    <w:tmpl w:val="BCDA78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D7D39"/>
    <w:multiLevelType w:val="hybridMultilevel"/>
    <w:tmpl w:val="B0E852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7F26C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70088331">
    <w:abstractNumId w:val="11"/>
  </w:num>
  <w:num w:numId="2" w16cid:durableId="1162357148">
    <w:abstractNumId w:val="1"/>
  </w:num>
  <w:num w:numId="3" w16cid:durableId="1989704186">
    <w:abstractNumId w:val="27"/>
  </w:num>
  <w:num w:numId="4" w16cid:durableId="399444309">
    <w:abstractNumId w:val="2"/>
  </w:num>
  <w:num w:numId="5" w16cid:durableId="622544457">
    <w:abstractNumId w:val="22"/>
  </w:num>
  <w:num w:numId="6" w16cid:durableId="1029645704">
    <w:abstractNumId w:val="7"/>
  </w:num>
  <w:num w:numId="7" w16cid:durableId="1371569861">
    <w:abstractNumId w:val="24"/>
  </w:num>
  <w:num w:numId="8" w16cid:durableId="1367481759">
    <w:abstractNumId w:val="3"/>
  </w:num>
  <w:num w:numId="9" w16cid:durableId="959144391">
    <w:abstractNumId w:val="9"/>
  </w:num>
  <w:num w:numId="10" w16cid:durableId="1617714853">
    <w:abstractNumId w:val="19"/>
  </w:num>
  <w:num w:numId="11" w16cid:durableId="1030376718">
    <w:abstractNumId w:val="25"/>
  </w:num>
  <w:num w:numId="12" w16cid:durableId="1961180991">
    <w:abstractNumId w:val="6"/>
  </w:num>
  <w:num w:numId="13" w16cid:durableId="369261294">
    <w:abstractNumId w:val="18"/>
  </w:num>
  <w:num w:numId="14" w16cid:durableId="115297212">
    <w:abstractNumId w:val="5"/>
  </w:num>
  <w:num w:numId="15" w16cid:durableId="246815384">
    <w:abstractNumId w:val="16"/>
  </w:num>
  <w:num w:numId="16" w16cid:durableId="1790511379">
    <w:abstractNumId w:val="10"/>
  </w:num>
  <w:num w:numId="17" w16cid:durableId="339739210">
    <w:abstractNumId w:val="23"/>
  </w:num>
  <w:num w:numId="18" w16cid:durableId="896009951">
    <w:abstractNumId w:val="8"/>
  </w:num>
  <w:num w:numId="19" w16cid:durableId="206837816">
    <w:abstractNumId w:val="15"/>
  </w:num>
  <w:num w:numId="20" w16cid:durableId="1157648167">
    <w:abstractNumId w:val="14"/>
  </w:num>
  <w:num w:numId="21" w16cid:durableId="1356884337">
    <w:abstractNumId w:val="0"/>
  </w:num>
  <w:num w:numId="22" w16cid:durableId="2067103368">
    <w:abstractNumId w:val="13"/>
  </w:num>
  <w:num w:numId="23" w16cid:durableId="1145052113">
    <w:abstractNumId w:val="17"/>
  </w:num>
  <w:num w:numId="24" w16cid:durableId="49546778">
    <w:abstractNumId w:val="26"/>
  </w:num>
  <w:num w:numId="25" w16cid:durableId="794298435">
    <w:abstractNumId w:val="4"/>
  </w:num>
  <w:num w:numId="26" w16cid:durableId="1468205164">
    <w:abstractNumId w:val="20"/>
  </w:num>
  <w:num w:numId="27" w16cid:durableId="2060661733">
    <w:abstractNumId w:val="12"/>
  </w:num>
  <w:num w:numId="28" w16cid:durableId="149441826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7A3"/>
    <w:rsid w:val="00004D67"/>
    <w:rsid w:val="0000537C"/>
    <w:rsid w:val="000067CC"/>
    <w:rsid w:val="00013F72"/>
    <w:rsid w:val="00014590"/>
    <w:rsid w:val="00024A7F"/>
    <w:rsid w:val="00035776"/>
    <w:rsid w:val="00047A0B"/>
    <w:rsid w:val="000517EC"/>
    <w:rsid w:val="00064795"/>
    <w:rsid w:val="00067115"/>
    <w:rsid w:val="000B0F9B"/>
    <w:rsid w:val="000B4D56"/>
    <w:rsid w:val="000D3438"/>
    <w:rsid w:val="000D3DAC"/>
    <w:rsid w:val="000F3496"/>
    <w:rsid w:val="00103B27"/>
    <w:rsid w:val="00124250"/>
    <w:rsid w:val="00171DF8"/>
    <w:rsid w:val="00193E4B"/>
    <w:rsid w:val="00197920"/>
    <w:rsid w:val="001A0727"/>
    <w:rsid w:val="001A77A3"/>
    <w:rsid w:val="001B0765"/>
    <w:rsid w:val="001B22B4"/>
    <w:rsid w:val="001D2AC8"/>
    <w:rsid w:val="001E4021"/>
    <w:rsid w:val="001F5884"/>
    <w:rsid w:val="00211E58"/>
    <w:rsid w:val="00280439"/>
    <w:rsid w:val="00287E08"/>
    <w:rsid w:val="002A4707"/>
    <w:rsid w:val="002E196D"/>
    <w:rsid w:val="002E6631"/>
    <w:rsid w:val="002F71AB"/>
    <w:rsid w:val="00327864"/>
    <w:rsid w:val="00337410"/>
    <w:rsid w:val="0034523A"/>
    <w:rsid w:val="00370122"/>
    <w:rsid w:val="00373912"/>
    <w:rsid w:val="003A121F"/>
    <w:rsid w:val="003A60B2"/>
    <w:rsid w:val="003C23FF"/>
    <w:rsid w:val="003C3604"/>
    <w:rsid w:val="003D22FD"/>
    <w:rsid w:val="003D31BF"/>
    <w:rsid w:val="003D5ED7"/>
    <w:rsid w:val="003F50FF"/>
    <w:rsid w:val="003F77D3"/>
    <w:rsid w:val="00411023"/>
    <w:rsid w:val="004129B5"/>
    <w:rsid w:val="00423CBB"/>
    <w:rsid w:val="004549C2"/>
    <w:rsid w:val="004614D7"/>
    <w:rsid w:val="004735E6"/>
    <w:rsid w:val="004742E0"/>
    <w:rsid w:val="00475493"/>
    <w:rsid w:val="004842CF"/>
    <w:rsid w:val="004B4DF6"/>
    <w:rsid w:val="004E2631"/>
    <w:rsid w:val="004E3CE5"/>
    <w:rsid w:val="00506A8C"/>
    <w:rsid w:val="005205F5"/>
    <w:rsid w:val="00531570"/>
    <w:rsid w:val="00543213"/>
    <w:rsid w:val="00545DE8"/>
    <w:rsid w:val="00556EC6"/>
    <w:rsid w:val="00557BDB"/>
    <w:rsid w:val="005850CE"/>
    <w:rsid w:val="005900B1"/>
    <w:rsid w:val="0059248E"/>
    <w:rsid w:val="005A38BC"/>
    <w:rsid w:val="005A7143"/>
    <w:rsid w:val="005E5689"/>
    <w:rsid w:val="005E5B84"/>
    <w:rsid w:val="00607B17"/>
    <w:rsid w:val="00625C47"/>
    <w:rsid w:val="00627F3E"/>
    <w:rsid w:val="00644133"/>
    <w:rsid w:val="00646DE0"/>
    <w:rsid w:val="0065377A"/>
    <w:rsid w:val="006839D9"/>
    <w:rsid w:val="00690AE9"/>
    <w:rsid w:val="00697ED0"/>
    <w:rsid w:val="006A07DC"/>
    <w:rsid w:val="006A2E6D"/>
    <w:rsid w:val="006B1413"/>
    <w:rsid w:val="006C15F4"/>
    <w:rsid w:val="006C4571"/>
    <w:rsid w:val="006C7E63"/>
    <w:rsid w:val="006F1ACA"/>
    <w:rsid w:val="006F6B82"/>
    <w:rsid w:val="00704CEB"/>
    <w:rsid w:val="00752648"/>
    <w:rsid w:val="00757AD0"/>
    <w:rsid w:val="00762B72"/>
    <w:rsid w:val="00774BBA"/>
    <w:rsid w:val="007810A3"/>
    <w:rsid w:val="00782AB5"/>
    <w:rsid w:val="007904EE"/>
    <w:rsid w:val="007A54C0"/>
    <w:rsid w:val="007C3366"/>
    <w:rsid w:val="008071CE"/>
    <w:rsid w:val="008678F7"/>
    <w:rsid w:val="00894EA0"/>
    <w:rsid w:val="008A6EFD"/>
    <w:rsid w:val="008C20B7"/>
    <w:rsid w:val="008C2BA3"/>
    <w:rsid w:val="008C4D1C"/>
    <w:rsid w:val="008D64EC"/>
    <w:rsid w:val="008F661C"/>
    <w:rsid w:val="008F66E8"/>
    <w:rsid w:val="009057E1"/>
    <w:rsid w:val="009153DC"/>
    <w:rsid w:val="00915B20"/>
    <w:rsid w:val="00950202"/>
    <w:rsid w:val="0095690F"/>
    <w:rsid w:val="009827A7"/>
    <w:rsid w:val="0098549F"/>
    <w:rsid w:val="00990454"/>
    <w:rsid w:val="00990514"/>
    <w:rsid w:val="0099152D"/>
    <w:rsid w:val="0099248A"/>
    <w:rsid w:val="009A7F55"/>
    <w:rsid w:val="009B2940"/>
    <w:rsid w:val="009B2C96"/>
    <w:rsid w:val="00A04DF4"/>
    <w:rsid w:val="00A200C9"/>
    <w:rsid w:val="00A7255F"/>
    <w:rsid w:val="00A960C7"/>
    <w:rsid w:val="00A97C1C"/>
    <w:rsid w:val="00AA125F"/>
    <w:rsid w:val="00AA4A8A"/>
    <w:rsid w:val="00AE115B"/>
    <w:rsid w:val="00AE6631"/>
    <w:rsid w:val="00AF053A"/>
    <w:rsid w:val="00AF3074"/>
    <w:rsid w:val="00B10816"/>
    <w:rsid w:val="00B13582"/>
    <w:rsid w:val="00B216F9"/>
    <w:rsid w:val="00B30A83"/>
    <w:rsid w:val="00B32695"/>
    <w:rsid w:val="00B40BC3"/>
    <w:rsid w:val="00B963F0"/>
    <w:rsid w:val="00B97A7E"/>
    <w:rsid w:val="00BA196B"/>
    <w:rsid w:val="00BA682E"/>
    <w:rsid w:val="00BB5264"/>
    <w:rsid w:val="00BD14FD"/>
    <w:rsid w:val="00BD7602"/>
    <w:rsid w:val="00BE7F73"/>
    <w:rsid w:val="00C02623"/>
    <w:rsid w:val="00C149C0"/>
    <w:rsid w:val="00C1516E"/>
    <w:rsid w:val="00C156B2"/>
    <w:rsid w:val="00C40E81"/>
    <w:rsid w:val="00C41667"/>
    <w:rsid w:val="00C52D6C"/>
    <w:rsid w:val="00C53553"/>
    <w:rsid w:val="00C54DA4"/>
    <w:rsid w:val="00C638D5"/>
    <w:rsid w:val="00C643D2"/>
    <w:rsid w:val="00C749D5"/>
    <w:rsid w:val="00C82ECC"/>
    <w:rsid w:val="00CA0998"/>
    <w:rsid w:val="00CB20AD"/>
    <w:rsid w:val="00CB61B0"/>
    <w:rsid w:val="00CC0E6F"/>
    <w:rsid w:val="00CD77F0"/>
    <w:rsid w:val="00D02742"/>
    <w:rsid w:val="00D146EE"/>
    <w:rsid w:val="00D3432E"/>
    <w:rsid w:val="00D4266B"/>
    <w:rsid w:val="00D4299D"/>
    <w:rsid w:val="00D51AB5"/>
    <w:rsid w:val="00D532C5"/>
    <w:rsid w:val="00D80BE6"/>
    <w:rsid w:val="00D82C6F"/>
    <w:rsid w:val="00D92D2E"/>
    <w:rsid w:val="00D965BC"/>
    <w:rsid w:val="00DA74F6"/>
    <w:rsid w:val="00DB589C"/>
    <w:rsid w:val="00DC2E3A"/>
    <w:rsid w:val="00DE2E7D"/>
    <w:rsid w:val="00DF0044"/>
    <w:rsid w:val="00DF507D"/>
    <w:rsid w:val="00E1422C"/>
    <w:rsid w:val="00E2665F"/>
    <w:rsid w:val="00E35132"/>
    <w:rsid w:val="00E50EC7"/>
    <w:rsid w:val="00E52D3C"/>
    <w:rsid w:val="00E53181"/>
    <w:rsid w:val="00E62582"/>
    <w:rsid w:val="00E671B2"/>
    <w:rsid w:val="00E73ABF"/>
    <w:rsid w:val="00E73DFE"/>
    <w:rsid w:val="00E775D5"/>
    <w:rsid w:val="00EB54F3"/>
    <w:rsid w:val="00EE032E"/>
    <w:rsid w:val="00EF6EAC"/>
    <w:rsid w:val="00F22019"/>
    <w:rsid w:val="00F26C90"/>
    <w:rsid w:val="00F34AA9"/>
    <w:rsid w:val="00F419CA"/>
    <w:rsid w:val="00F64094"/>
    <w:rsid w:val="00F6427E"/>
    <w:rsid w:val="00FB0D09"/>
    <w:rsid w:val="00FB15E7"/>
    <w:rsid w:val="00FC0495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136202"/>
  <w15:docId w15:val="{4D0913DD-CE27-4586-8963-E7505DB5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5E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35E6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735E6"/>
    <w:pPr>
      <w:keepNext/>
      <w:spacing w:before="60" w:after="6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35E6"/>
    <w:pPr>
      <w:keepNext/>
      <w:spacing w:before="6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1358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B13582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link w:val="Heading4"/>
    <w:uiPriority w:val="99"/>
    <w:semiHidden/>
    <w:locked/>
    <w:rsid w:val="00B13582"/>
    <w:rPr>
      <w:rFonts w:ascii="Calibri" w:hAnsi="Calibri" w:cs="Calibri"/>
      <w:b/>
      <w:bCs/>
      <w:sz w:val="28"/>
      <w:szCs w:val="28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4735E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B13582"/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4735E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B13582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rsid w:val="004735E6"/>
  </w:style>
  <w:style w:type="paragraph" w:styleId="BodyText">
    <w:name w:val="Body Text"/>
    <w:basedOn w:val="Normal"/>
    <w:link w:val="BodyTextChar"/>
    <w:uiPriority w:val="99"/>
    <w:semiHidden/>
    <w:rsid w:val="004735E6"/>
  </w:style>
  <w:style w:type="character" w:customStyle="1" w:styleId="BodyTextChar">
    <w:name w:val="Body Text Char"/>
    <w:link w:val="BodyText"/>
    <w:uiPriority w:val="99"/>
    <w:semiHidden/>
    <w:locked/>
    <w:rsid w:val="00B13582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9A7F5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7D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F77D3"/>
    <w:rPr>
      <w:rFonts w:ascii="Tahoma" w:hAnsi="Tahoma" w:cs="Tahoma"/>
      <w:sz w:val="16"/>
      <w:szCs w:val="16"/>
      <w:lang w:val="en-CA"/>
    </w:rPr>
  </w:style>
  <w:style w:type="character" w:styleId="CommentReference">
    <w:name w:val="annotation reference"/>
    <w:uiPriority w:val="99"/>
    <w:semiHidden/>
    <w:unhideWhenUsed/>
    <w:rsid w:val="00BA68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8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A682E"/>
    <w:rPr>
      <w:b/>
      <w:bCs/>
      <w:sz w:val="20"/>
      <w:szCs w:val="20"/>
      <w:lang w:val="en-CA" w:eastAsia="en-US"/>
    </w:rPr>
  </w:style>
  <w:style w:type="character" w:styleId="FollowedHyperlink">
    <w:name w:val="FollowedHyperlink"/>
    <w:uiPriority w:val="99"/>
    <w:semiHidden/>
    <w:unhideWhenUsed/>
    <w:rsid w:val="00506A8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E14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4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F0F51-F8DE-420B-9700-16D021A79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3559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Indicators For Public Health In Ontario</vt:lpstr>
    </vt:vector>
  </TitlesOfParts>
  <Company>HKPR District Health Unit</Company>
  <LinksUpToDate>false</LinksUpToDate>
  <CharactersWithSpaces>4225</CharactersWithSpaces>
  <SharedDoc>false</SharedDoc>
  <HLinks>
    <vt:vector size="36" baseType="variant">
      <vt:variant>
        <vt:i4>7012475</vt:i4>
      </vt:variant>
      <vt:variant>
        <vt:i4>15</vt:i4>
      </vt:variant>
      <vt:variant>
        <vt:i4>0</vt:i4>
      </vt:variant>
      <vt:variant>
        <vt:i4>5</vt:i4>
      </vt:variant>
      <vt:variant>
        <vt:lpwstr>http://www.oahpp.ca/takingaction/index.html</vt:lpwstr>
      </vt:variant>
      <vt:variant>
        <vt:lpwstr/>
      </vt:variant>
      <vt:variant>
        <vt:i4>7012475</vt:i4>
      </vt:variant>
      <vt:variant>
        <vt:i4>12</vt:i4>
      </vt:variant>
      <vt:variant>
        <vt:i4>0</vt:i4>
      </vt:variant>
      <vt:variant>
        <vt:i4>5</vt:i4>
      </vt:variant>
      <vt:variant>
        <vt:lpwstr>http://www.oahpp.ca/takingaction/index.html</vt:lpwstr>
      </vt:variant>
      <vt:variant>
        <vt:lpwstr/>
      </vt:variant>
      <vt:variant>
        <vt:i4>5046303</vt:i4>
      </vt:variant>
      <vt:variant>
        <vt:i4>9</vt:i4>
      </vt:variant>
      <vt:variant>
        <vt:i4>0</vt:i4>
      </vt:variant>
      <vt:variant>
        <vt:i4>5</vt:i4>
      </vt:variant>
      <vt:variant>
        <vt:lpwstr>http://www.hc-sc.gc.ca/hc-ps/drugs-drogues/cadums-esccad-eng.php</vt:lpwstr>
      </vt:variant>
      <vt:variant>
        <vt:lpwstr/>
      </vt:variant>
      <vt:variant>
        <vt:i4>7864353</vt:i4>
      </vt:variant>
      <vt:variant>
        <vt:i4>6</vt:i4>
      </vt:variant>
      <vt:variant>
        <vt:i4>0</vt:i4>
      </vt:variant>
      <vt:variant>
        <vt:i4>5</vt:i4>
      </vt:variant>
      <vt:variant>
        <vt:lpwstr>http://www.ccsa.ca/2012 CCSA Documents/CCSA-Patterns-Alcohol-Use-Policy-Canada-2012-en.pdf</vt:lpwstr>
      </vt:variant>
      <vt:variant>
        <vt:lpwstr/>
      </vt:variant>
      <vt:variant>
        <vt:i4>5046303</vt:i4>
      </vt:variant>
      <vt:variant>
        <vt:i4>3</vt:i4>
      </vt:variant>
      <vt:variant>
        <vt:i4>0</vt:i4>
      </vt:variant>
      <vt:variant>
        <vt:i4>5</vt:i4>
      </vt:variant>
      <vt:variant>
        <vt:lpwstr>http://www.hc-sc.gc.ca/hc-ps/drugs-drogues/cadums-esccad-eng.php</vt:lpwstr>
      </vt:variant>
      <vt:variant>
        <vt:lpwstr/>
      </vt:variant>
      <vt:variant>
        <vt:i4>4915206</vt:i4>
      </vt:variant>
      <vt:variant>
        <vt:i4>0</vt:i4>
      </vt:variant>
      <vt:variant>
        <vt:i4>0</vt:i4>
      </vt:variant>
      <vt:variant>
        <vt:i4>5</vt:i4>
      </vt:variant>
      <vt:variant>
        <vt:lpwstr>http://www.ccsa.ca/eng/priorities/alcohol/canada-low-risk-alcohol-drinking-guidelines/pages/default.aspx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Indicators For Public Health In Ontario</dc:title>
  <dc:creator>Fegan, Suzanne</dc:creator>
  <cp:lastModifiedBy>Suzanne Fegan</cp:lastModifiedBy>
  <cp:revision>2</cp:revision>
  <dcterms:created xsi:type="dcterms:W3CDTF">2023-06-07T16:14:00Z</dcterms:created>
  <dcterms:modified xsi:type="dcterms:W3CDTF">2023-06-07T16:14:00Z</dcterms:modified>
</cp:coreProperties>
</file>