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0C5A" w14:textId="77777777" w:rsidR="001D5D9C" w:rsidRPr="007F14FA" w:rsidRDefault="001D5D9C" w:rsidP="001D5D9C">
      <w:pPr>
        <w:pStyle w:val="PHOAdminTitle"/>
      </w:pPr>
      <w:r w:rsidRPr="007F14FA">
        <w:t>APHEO Health Equity Working Group</w:t>
      </w:r>
    </w:p>
    <w:p w14:paraId="0A249444" w14:textId="5F598B28" w:rsidR="001D5D9C" w:rsidRPr="007F14FA" w:rsidRDefault="00C05ED0" w:rsidP="001D5D9C">
      <w:pPr>
        <w:pStyle w:val="PHOBoldText"/>
        <w:rPr>
          <w:rFonts w:asciiTheme="minorHAnsi" w:hAnsiTheme="minorHAnsi" w:cstheme="minorHAnsi"/>
          <w:sz w:val="28"/>
        </w:rPr>
      </w:pPr>
      <w:sdt>
        <w:sdtPr>
          <w:rPr>
            <w:rFonts w:asciiTheme="minorHAnsi" w:hAnsiTheme="minorHAnsi" w:cstheme="minorHAnsi"/>
            <w:sz w:val="28"/>
          </w:rPr>
          <w:id w:val="1072627849"/>
          <w:placeholder>
            <w:docPart w:val="216B31FF15254CE6ABD4509CBE7E4B61"/>
          </w:placeholder>
          <w:date w:fullDate="2026-06-02T00:00:00Z">
            <w:dateFormat w:val="dddd MMMM dd, yyyy"/>
            <w:lid w:val="en-CA"/>
            <w:storeMappedDataAs w:val="text"/>
            <w:calendar w:val="gregorian"/>
          </w:date>
        </w:sdtPr>
        <w:sdtEndPr/>
        <w:sdtContent>
          <w:r w:rsidR="00684817">
            <w:rPr>
              <w:rFonts w:asciiTheme="minorHAnsi" w:hAnsiTheme="minorHAnsi" w:cstheme="minorHAnsi"/>
              <w:sz w:val="28"/>
            </w:rPr>
            <w:t>Tuesday June 02, 2026</w:t>
          </w:r>
        </w:sdtContent>
      </w:sdt>
    </w:p>
    <w:p w14:paraId="3858B7B1" w14:textId="359259B6" w:rsidR="001D5D9C" w:rsidRPr="007F14FA" w:rsidRDefault="00D7053C" w:rsidP="001D5D9C">
      <w:pPr>
        <w:pStyle w:val="PHOBoldText"/>
        <w:rPr>
          <w:sz w:val="26"/>
        </w:rPr>
      </w:pPr>
      <w:r>
        <w:t>10:00AM – 11:</w:t>
      </w:r>
      <w:r w:rsidR="00661C70">
        <w:t>3</w:t>
      </w:r>
      <w:r>
        <w:t>0AM</w:t>
      </w:r>
    </w:p>
    <w:p w14:paraId="3E8BC39D" w14:textId="77777777" w:rsidR="001D5D9C" w:rsidRPr="007F14FA" w:rsidRDefault="001D5D9C" w:rsidP="001D5D9C">
      <w:pPr>
        <w:pStyle w:val="PHOHeading5"/>
        <w:rPr>
          <w:color w:val="auto"/>
        </w:rPr>
      </w:pPr>
    </w:p>
    <w:p w14:paraId="12DC2E5D" w14:textId="77777777" w:rsidR="001D5D9C" w:rsidRPr="007F14FA" w:rsidRDefault="001D5D9C" w:rsidP="001D5D9C">
      <w:pPr>
        <w:pStyle w:val="PHOHeading5"/>
        <w:rPr>
          <w:color w:val="auto"/>
        </w:rPr>
      </w:pPr>
      <w:r w:rsidRPr="007F14FA">
        <w:rPr>
          <w:color w:val="auto"/>
        </w:rPr>
        <w:t xml:space="preserve">Attendees </w:t>
      </w:r>
    </w:p>
    <w:p w14:paraId="626861A2" w14:textId="77777777" w:rsidR="00B30FF3" w:rsidRPr="00B30FF3" w:rsidRDefault="001D5D9C" w:rsidP="00B30FF3">
      <w:pPr>
        <w:pStyle w:val="PHOBodyText"/>
        <w:rPr>
          <w:b/>
        </w:rPr>
      </w:pPr>
      <w:r w:rsidRPr="007F14FA">
        <w:rPr>
          <w:b/>
        </w:rPr>
        <w:t xml:space="preserve">Members: </w:t>
      </w:r>
      <w:r w:rsidR="00B30FF3" w:rsidRPr="00B30FF3">
        <w:rPr>
          <w:bCs/>
        </w:rPr>
        <w:t>Ainslie Butler, Megan Carter, Emily Chemnitz, Kate Enright (Guest), Arianne Folkema, Payal Jain, Trevor van Ingen (Chair)</w:t>
      </w:r>
    </w:p>
    <w:p w14:paraId="23EB4E79" w14:textId="5976724B" w:rsidR="001D5D9C" w:rsidRPr="007F14FA" w:rsidRDefault="001D5D9C" w:rsidP="001D5D9C">
      <w:pPr>
        <w:pStyle w:val="PHOBodyText"/>
      </w:pPr>
    </w:p>
    <w:p w14:paraId="152E43A3" w14:textId="34C6DC1B" w:rsidR="001D5D9C" w:rsidRPr="007F14FA" w:rsidRDefault="001D5D9C" w:rsidP="001D5D9C">
      <w:pPr>
        <w:pStyle w:val="PHOBodyText"/>
      </w:pPr>
    </w:p>
    <w:p w14:paraId="2AE5893A" w14:textId="77777777" w:rsidR="001D5D9C" w:rsidRPr="007F14FA" w:rsidRDefault="001D5D9C" w:rsidP="001D5D9C">
      <w:pPr>
        <w:pStyle w:val="PHOHeading5"/>
        <w:rPr>
          <w:color w:val="auto"/>
        </w:rPr>
      </w:pPr>
      <w:r w:rsidRPr="007F14FA">
        <w:rPr>
          <w:color w:val="auto"/>
        </w:rPr>
        <w:t>Agenda</w:t>
      </w:r>
    </w:p>
    <w:tbl>
      <w:tblPr>
        <w:tblStyle w:val="PHOGreen"/>
        <w:tblW w:w="82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34"/>
        <w:gridCol w:w="5005"/>
        <w:gridCol w:w="2130"/>
      </w:tblGrid>
      <w:tr w:rsidR="00EA5F40" w:rsidRPr="007F14FA" w14:paraId="6E7819B2" w14:textId="77777777" w:rsidTr="00EA5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tcW w:w="1134" w:type="dxa"/>
            <w:shd w:val="clear" w:color="auto" w:fill="BDD6EE" w:themeFill="accent1" w:themeFillTint="66"/>
          </w:tcPr>
          <w:p w14:paraId="42CE34B6" w14:textId="77777777" w:rsidR="00EA5F40" w:rsidRPr="007F14FA" w:rsidRDefault="00EA5F40" w:rsidP="007D4473">
            <w:pPr>
              <w:pStyle w:val="PHOBodyText"/>
            </w:pPr>
            <w:r w:rsidRPr="007F14FA">
              <w:t>Item</w:t>
            </w:r>
          </w:p>
        </w:tc>
        <w:tc>
          <w:tcPr>
            <w:tcW w:w="5005" w:type="dxa"/>
            <w:shd w:val="clear" w:color="auto" w:fill="BDD6EE" w:themeFill="accent1" w:themeFillTint="66"/>
          </w:tcPr>
          <w:p w14:paraId="7BC8FE42" w14:textId="77777777" w:rsidR="00EA5F40" w:rsidRPr="007F14FA" w:rsidRDefault="00EA5F40" w:rsidP="007D4473">
            <w:pPr>
              <w:pStyle w:val="PHOBodyText"/>
            </w:pPr>
            <w:r w:rsidRPr="007F14FA">
              <w:t>Topic</w:t>
            </w:r>
          </w:p>
        </w:tc>
        <w:tc>
          <w:tcPr>
            <w:tcW w:w="2130" w:type="dxa"/>
            <w:shd w:val="clear" w:color="auto" w:fill="BDD6EE" w:themeFill="accent1" w:themeFillTint="66"/>
          </w:tcPr>
          <w:p w14:paraId="68CF2981" w14:textId="77777777" w:rsidR="00EA5F40" w:rsidRPr="007F14FA" w:rsidRDefault="00EA5F40" w:rsidP="007D4473">
            <w:pPr>
              <w:pStyle w:val="PHOBodyText"/>
            </w:pPr>
            <w:r>
              <w:t>Lead</w:t>
            </w:r>
          </w:p>
        </w:tc>
      </w:tr>
      <w:tr w:rsidR="000409AE" w14:paraId="3F99F1F4" w14:textId="77777777" w:rsidTr="00040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4" w:type="dxa"/>
          </w:tcPr>
          <w:p w14:paraId="107EA7B8" w14:textId="77777777" w:rsidR="000409AE" w:rsidRDefault="00C05ED0">
            <w:r>
              <w:t>1</w:t>
            </w:r>
          </w:p>
        </w:tc>
        <w:tc>
          <w:tcPr>
            <w:tcW w:w="5005" w:type="dxa"/>
          </w:tcPr>
          <w:p w14:paraId="65F5009A" w14:textId="77777777" w:rsidR="000409AE" w:rsidRDefault="00C05ED0">
            <w:r>
              <w:t>Welcome</w:t>
            </w:r>
          </w:p>
        </w:tc>
        <w:tc>
          <w:tcPr>
            <w:tcW w:w="2130" w:type="dxa"/>
          </w:tcPr>
          <w:p w14:paraId="03250E15" w14:textId="77777777" w:rsidR="000409AE" w:rsidRDefault="00C05ED0">
            <w:r>
              <w:t>Trevor van Ingen</w:t>
            </w:r>
          </w:p>
        </w:tc>
      </w:tr>
      <w:tr w:rsidR="000409AE" w14:paraId="2F655533" w14:textId="77777777" w:rsidTr="000409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4" w:type="dxa"/>
          </w:tcPr>
          <w:p w14:paraId="0FE3EB92" w14:textId="77777777" w:rsidR="000409AE" w:rsidRDefault="00C05ED0">
            <w:r>
              <w:t>2</w:t>
            </w:r>
          </w:p>
        </w:tc>
        <w:tc>
          <w:tcPr>
            <w:tcW w:w="5005" w:type="dxa"/>
          </w:tcPr>
          <w:p w14:paraId="35D106EC" w14:textId="6C163DCE" w:rsidR="000409AE" w:rsidRDefault="00684817">
            <w:r>
              <w:t xml:space="preserve">Operationalizing health equity </w:t>
            </w:r>
          </w:p>
        </w:tc>
        <w:tc>
          <w:tcPr>
            <w:tcW w:w="2130" w:type="dxa"/>
          </w:tcPr>
          <w:p w14:paraId="2F035F22" w14:textId="342791AC" w:rsidR="000409AE" w:rsidRDefault="00684817">
            <w:r>
              <w:t>Kate Enright</w:t>
            </w:r>
          </w:p>
        </w:tc>
      </w:tr>
      <w:tr w:rsidR="000409AE" w14:paraId="6CA87823" w14:textId="77777777" w:rsidTr="00040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4" w:type="dxa"/>
          </w:tcPr>
          <w:p w14:paraId="5D8241B1" w14:textId="77777777" w:rsidR="000409AE" w:rsidRDefault="00C05ED0">
            <w:r>
              <w:t>3</w:t>
            </w:r>
          </w:p>
        </w:tc>
        <w:tc>
          <w:tcPr>
            <w:tcW w:w="5005" w:type="dxa"/>
          </w:tcPr>
          <w:p w14:paraId="691F1E08" w14:textId="597E2A6A" w:rsidR="000409AE" w:rsidRDefault="00684817">
            <w:r>
              <w:t>Niagara’s priority population work</w:t>
            </w:r>
          </w:p>
        </w:tc>
        <w:tc>
          <w:tcPr>
            <w:tcW w:w="2130" w:type="dxa"/>
          </w:tcPr>
          <w:p w14:paraId="69D006F9" w14:textId="32154E66" w:rsidR="000409AE" w:rsidRDefault="00684817">
            <w:r>
              <w:t xml:space="preserve">Emily </w:t>
            </w:r>
            <w:r w:rsidRPr="00684817">
              <w:t>Chemnitz</w:t>
            </w:r>
          </w:p>
        </w:tc>
      </w:tr>
      <w:tr w:rsidR="000409AE" w14:paraId="5016EE75" w14:textId="77777777" w:rsidTr="000409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4" w:type="dxa"/>
          </w:tcPr>
          <w:p w14:paraId="1615D652" w14:textId="77777777" w:rsidR="000409AE" w:rsidRDefault="00C05ED0">
            <w:r>
              <w:t>4</w:t>
            </w:r>
          </w:p>
        </w:tc>
        <w:tc>
          <w:tcPr>
            <w:tcW w:w="5005" w:type="dxa"/>
          </w:tcPr>
          <w:p w14:paraId="5ECBC827" w14:textId="77777777" w:rsidR="000409AE" w:rsidRDefault="00C05ED0">
            <w:r>
              <w:t>Open discussion</w:t>
            </w:r>
          </w:p>
        </w:tc>
        <w:tc>
          <w:tcPr>
            <w:tcW w:w="2130" w:type="dxa"/>
          </w:tcPr>
          <w:p w14:paraId="4ACA5B21" w14:textId="77777777" w:rsidR="000409AE" w:rsidRDefault="00C05ED0">
            <w:r>
              <w:t>All</w:t>
            </w:r>
          </w:p>
        </w:tc>
      </w:tr>
    </w:tbl>
    <w:p w14:paraId="1AC6E6CF" w14:textId="77777777" w:rsidR="001D5D9C" w:rsidRDefault="001D5D9C">
      <w:pPr>
        <w:rPr>
          <w:lang w:val="en-US"/>
        </w:rPr>
      </w:pPr>
    </w:p>
    <w:p w14:paraId="0842D6E4" w14:textId="77777777" w:rsidR="008C3045" w:rsidRDefault="008C3045">
      <w:pPr>
        <w:rPr>
          <w:lang w:val="en-US"/>
        </w:rPr>
      </w:pPr>
    </w:p>
    <w:p w14:paraId="70401A59" w14:textId="17FDFF0D" w:rsidR="008C3045" w:rsidRPr="00B30FF3" w:rsidRDefault="008C3045">
      <w:pPr>
        <w:rPr>
          <w:b/>
          <w:bCs/>
          <w:lang w:val="en-US"/>
        </w:rPr>
      </w:pPr>
      <w:r w:rsidRPr="00B30FF3">
        <w:rPr>
          <w:b/>
          <w:bCs/>
          <w:lang w:val="en-US"/>
        </w:rPr>
        <w:t>Minutes:</w:t>
      </w:r>
    </w:p>
    <w:p w14:paraId="5C4F40DC" w14:textId="63EDAB99" w:rsidR="008C3045" w:rsidRDefault="008C3045" w:rsidP="008C3045">
      <w:pPr>
        <w:rPr>
          <w:lang w:val="en-US"/>
        </w:rPr>
      </w:pPr>
    </w:p>
    <w:p w14:paraId="1A43B8D8" w14:textId="23F0D0D6" w:rsidR="008C3045" w:rsidRPr="00B30FF3" w:rsidRDefault="008C3045" w:rsidP="008C3045">
      <w:pPr>
        <w:rPr>
          <w:rFonts w:cstheme="minorHAnsi"/>
          <w:b/>
          <w:bCs/>
          <w:lang w:val="en-US"/>
        </w:rPr>
      </w:pPr>
      <w:r w:rsidRPr="00B30FF3">
        <w:rPr>
          <w:rFonts w:cstheme="minorHAnsi"/>
          <w:b/>
          <w:bCs/>
          <w:lang w:val="en-US"/>
        </w:rPr>
        <w:t>Operationalize Health Equity presentation (Kate Enright)</w:t>
      </w:r>
    </w:p>
    <w:p w14:paraId="081DE4D9" w14:textId="75FAE37C" w:rsidR="00466FE1" w:rsidRPr="00B30FF3" w:rsidRDefault="008C3045" w:rsidP="00466FE1">
      <w:pPr>
        <w:pStyle w:val="ListParagraph"/>
        <w:numPr>
          <w:ilvl w:val="0"/>
          <w:numId w:val="7"/>
        </w:numPr>
        <w:rPr>
          <w:rFonts w:cstheme="minorHAnsi"/>
        </w:rPr>
      </w:pPr>
      <w:r w:rsidRPr="00B30FF3">
        <w:rPr>
          <w:rFonts w:cstheme="minorHAnsi"/>
          <w:lang w:val="en-US"/>
        </w:rPr>
        <w:t xml:space="preserve">Kate presented her fellowship work </w:t>
      </w:r>
      <w:r w:rsidR="00466FE1" w:rsidRPr="00B30FF3">
        <w:rPr>
          <w:rFonts w:cstheme="minorHAnsi"/>
          <w:lang w:val="en-US"/>
        </w:rPr>
        <w:t xml:space="preserve">on creating a guidance document, including an ethical framework and tools to support </w:t>
      </w:r>
      <w:r w:rsidR="00466FE1" w:rsidRPr="00B30FF3">
        <w:rPr>
          <w:rFonts w:cstheme="minorHAnsi"/>
        </w:rPr>
        <w:t>equity-informed decision making, particularly around resource allocation.</w:t>
      </w:r>
    </w:p>
    <w:p w14:paraId="416DFC1C" w14:textId="1869A5F1" w:rsidR="00466FE1" w:rsidRPr="00B30FF3" w:rsidRDefault="00466FE1" w:rsidP="00466FE1">
      <w:pPr>
        <w:pStyle w:val="ListParagraph"/>
        <w:numPr>
          <w:ilvl w:val="0"/>
          <w:numId w:val="7"/>
        </w:numPr>
        <w:rPr>
          <w:rFonts w:cstheme="minorHAnsi"/>
        </w:rPr>
      </w:pPr>
      <w:r w:rsidRPr="00B30FF3">
        <w:rPr>
          <w:rFonts w:cstheme="minorHAnsi"/>
        </w:rPr>
        <w:t>Kate shared a prototype tool to model and visualize the epidemiologic and equity impacts of decisions based on different ethical frameworks.</w:t>
      </w:r>
    </w:p>
    <w:p w14:paraId="029B754D" w14:textId="47AE016A" w:rsidR="00466FE1" w:rsidRPr="00B30FF3" w:rsidRDefault="00466FE1" w:rsidP="00CF3D0D">
      <w:pPr>
        <w:ind w:left="360"/>
        <w:rPr>
          <w:rFonts w:cstheme="minorHAnsi"/>
        </w:rPr>
      </w:pPr>
      <w:r w:rsidRPr="00B30FF3">
        <w:rPr>
          <w:rFonts w:cstheme="minorHAnsi"/>
          <w:b/>
          <w:bCs/>
        </w:rPr>
        <w:t>Follow-up:</w:t>
      </w:r>
      <w:r w:rsidRPr="00B30FF3">
        <w:rPr>
          <w:rFonts w:cstheme="minorHAnsi"/>
        </w:rPr>
        <w:t xml:space="preserve"> Please get in touch with Kate (</w:t>
      </w:r>
      <w:r w:rsidRPr="00B30FF3">
        <w:rPr>
          <w:rFonts w:cstheme="minorHAnsi"/>
        </w:rPr>
        <w:t>Kate.Enright@oahpp.ca</w:t>
      </w:r>
      <w:r w:rsidRPr="00B30FF3">
        <w:rPr>
          <w:rFonts w:cstheme="minorHAnsi"/>
        </w:rPr>
        <w:t>) if interested in being involved</w:t>
      </w:r>
    </w:p>
    <w:p w14:paraId="51E68F41" w14:textId="7DE10AF5" w:rsidR="008C3045" w:rsidRPr="00B30FF3" w:rsidRDefault="008C3045" w:rsidP="00466FE1">
      <w:pPr>
        <w:rPr>
          <w:rFonts w:cstheme="minorHAnsi"/>
          <w:lang w:val="en-US"/>
        </w:rPr>
      </w:pPr>
    </w:p>
    <w:p w14:paraId="62B1D048" w14:textId="41D8E8B8" w:rsidR="00CF3D0D" w:rsidRPr="00B30FF3" w:rsidRDefault="00466FE1" w:rsidP="00466FE1">
      <w:pPr>
        <w:rPr>
          <w:rFonts w:cstheme="minorHAnsi"/>
          <w:b/>
          <w:bCs/>
          <w:lang w:val="en-US"/>
        </w:rPr>
      </w:pPr>
      <w:r w:rsidRPr="00B30FF3">
        <w:rPr>
          <w:rFonts w:cstheme="minorHAnsi"/>
          <w:b/>
          <w:bCs/>
          <w:lang w:val="en-US"/>
        </w:rPr>
        <w:t>Niagara Priority Population Work (Emily Chemnitz)</w:t>
      </w:r>
    </w:p>
    <w:p w14:paraId="6CE7A41C" w14:textId="486868BD" w:rsidR="00CF3D0D" w:rsidRPr="00B30FF3" w:rsidRDefault="00CF3D0D" w:rsidP="00CF3D0D">
      <w:pPr>
        <w:pStyle w:val="ListParagraph"/>
        <w:numPr>
          <w:ilvl w:val="0"/>
          <w:numId w:val="7"/>
        </w:numPr>
        <w:rPr>
          <w:rFonts w:cstheme="minorHAnsi"/>
          <w:lang w:val="en-US"/>
        </w:rPr>
      </w:pPr>
      <w:r w:rsidRPr="00B30FF3">
        <w:rPr>
          <w:rFonts w:cstheme="minorHAnsi"/>
          <w:lang w:val="en-US"/>
        </w:rPr>
        <w:t>Emily shared Niagara’s work on creating a standardized, scalable approach to identifying priority populations across programs, which was piloted with sexual health.</w:t>
      </w:r>
    </w:p>
    <w:p w14:paraId="1DCBB3C0" w14:textId="7F0484BF" w:rsidR="00CF3D0D" w:rsidRPr="00B30FF3" w:rsidRDefault="00CF3D0D" w:rsidP="00CF3D0D">
      <w:pPr>
        <w:pStyle w:val="ListParagraph"/>
        <w:numPr>
          <w:ilvl w:val="0"/>
          <w:numId w:val="7"/>
        </w:numPr>
        <w:rPr>
          <w:rFonts w:cstheme="minorHAnsi"/>
          <w:lang w:val="en-US"/>
        </w:rPr>
      </w:pPr>
      <w:r w:rsidRPr="00B30FF3">
        <w:rPr>
          <w:rFonts w:cstheme="minorHAnsi"/>
          <w:lang w:val="en-US"/>
        </w:rPr>
        <w:t xml:space="preserve">The approach combines data analysis on outcomes, risk factors, ON-Marg and others with community engagement. </w:t>
      </w:r>
    </w:p>
    <w:p w14:paraId="4B80C753" w14:textId="77777777" w:rsidR="00B30FF3" w:rsidRPr="00B30FF3" w:rsidRDefault="00B30FF3" w:rsidP="00B30FF3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theme="minorHAnsi"/>
          <w:lang w:eastAsia="en-CA"/>
        </w:rPr>
      </w:pPr>
      <w:r w:rsidRPr="00B30FF3">
        <w:rPr>
          <w:rFonts w:eastAsia="Times New Roman" w:cstheme="minorHAnsi"/>
          <w:lang w:eastAsia="en-CA"/>
        </w:rPr>
        <w:lastRenderedPageBreak/>
        <w:t>Shift from static lists of priority populations to a more flexible, process-based approach that helps programs use local data to identify priorities.</w:t>
      </w:r>
    </w:p>
    <w:p w14:paraId="6494905A" w14:textId="77777777" w:rsidR="00B30FF3" w:rsidRDefault="00B30FF3" w:rsidP="00B30FF3">
      <w:pPr>
        <w:rPr>
          <w:rFonts w:cstheme="minorHAnsi"/>
          <w:b/>
          <w:bCs/>
          <w:lang w:val="en-US"/>
        </w:rPr>
      </w:pPr>
    </w:p>
    <w:p w14:paraId="74F2F035" w14:textId="3964A180" w:rsidR="00B30FF3" w:rsidRPr="00B30FF3" w:rsidRDefault="00B30FF3" w:rsidP="00B30FF3">
      <w:pPr>
        <w:rPr>
          <w:rFonts w:cstheme="minorHAnsi"/>
          <w:b/>
          <w:bCs/>
          <w:lang w:val="en-US"/>
        </w:rPr>
      </w:pPr>
      <w:r w:rsidRPr="00B30FF3">
        <w:rPr>
          <w:rFonts w:cstheme="minorHAnsi"/>
          <w:b/>
          <w:bCs/>
          <w:lang w:val="en-US"/>
        </w:rPr>
        <w:t>SDOH Data Collection in Southeast Public Health (Megan Carter)</w:t>
      </w:r>
    </w:p>
    <w:p w14:paraId="6573DEEB" w14:textId="20DFEACA" w:rsidR="00B30FF3" w:rsidRPr="00B30FF3" w:rsidRDefault="00B30FF3" w:rsidP="00B30FF3">
      <w:pPr>
        <w:pStyle w:val="ListParagraph"/>
        <w:numPr>
          <w:ilvl w:val="0"/>
          <w:numId w:val="7"/>
        </w:numPr>
        <w:rPr>
          <w:rFonts w:cstheme="minorHAnsi"/>
        </w:rPr>
      </w:pPr>
      <w:r w:rsidRPr="00B30FF3">
        <w:rPr>
          <w:rFonts w:cstheme="minorHAnsi"/>
          <w:lang w:val="en-US"/>
        </w:rPr>
        <w:t xml:space="preserve">Megan shared that </w:t>
      </w:r>
      <w:r w:rsidRPr="00B30FF3">
        <w:rPr>
          <w:rFonts w:cstheme="minorHAnsi"/>
        </w:rPr>
        <w:t xml:space="preserve">SPH plans to collect SDOH data as part of the new EMR deployment. </w:t>
      </w:r>
    </w:p>
    <w:p w14:paraId="293BCD04" w14:textId="5F410E1E" w:rsidR="00B30FF3" w:rsidRPr="00B30FF3" w:rsidRDefault="00B30FF3" w:rsidP="00B30FF3">
      <w:pPr>
        <w:pStyle w:val="ListParagraph"/>
        <w:numPr>
          <w:ilvl w:val="0"/>
          <w:numId w:val="7"/>
        </w:numPr>
        <w:rPr>
          <w:rFonts w:cstheme="minorHAnsi"/>
        </w:rPr>
      </w:pPr>
      <w:r w:rsidRPr="00B30FF3">
        <w:rPr>
          <w:rFonts w:cstheme="minorHAnsi"/>
        </w:rPr>
        <w:t>Proposed approach is to collect data pre-visit using SurveyMonkey.</w:t>
      </w:r>
    </w:p>
    <w:p w14:paraId="31D0E55D" w14:textId="7634DEA7" w:rsidR="00B30FF3" w:rsidRPr="00B30FF3" w:rsidRDefault="00B30FF3" w:rsidP="00B30FF3">
      <w:pPr>
        <w:pStyle w:val="ListParagraph"/>
        <w:rPr>
          <w:lang w:val="en-US"/>
        </w:rPr>
      </w:pPr>
    </w:p>
    <w:sectPr w:rsidR="00B30FF3" w:rsidRPr="00B30F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Bold">
    <w:panose1 w:val="020F07020304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E6EAA"/>
    <w:multiLevelType w:val="hybridMultilevel"/>
    <w:tmpl w:val="8158A4B2"/>
    <w:lvl w:ilvl="0" w:tplc="EB8635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B40B4"/>
    <w:multiLevelType w:val="hybridMultilevel"/>
    <w:tmpl w:val="26CCB57A"/>
    <w:lvl w:ilvl="0" w:tplc="4CF6D5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46D3"/>
    <w:multiLevelType w:val="hybridMultilevel"/>
    <w:tmpl w:val="2B7CB6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774E3"/>
    <w:multiLevelType w:val="multilevel"/>
    <w:tmpl w:val="E7B0E7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87F638F"/>
    <w:multiLevelType w:val="hybridMultilevel"/>
    <w:tmpl w:val="5C325C5A"/>
    <w:lvl w:ilvl="0" w:tplc="9584765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D81882"/>
    <w:multiLevelType w:val="multilevel"/>
    <w:tmpl w:val="E5185A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68C2DE7"/>
    <w:multiLevelType w:val="hybridMultilevel"/>
    <w:tmpl w:val="CDB65386"/>
    <w:lvl w:ilvl="0" w:tplc="D6A40C8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112948">
    <w:abstractNumId w:val="6"/>
  </w:num>
  <w:num w:numId="2" w16cid:durableId="1157305633">
    <w:abstractNumId w:val="0"/>
  </w:num>
  <w:num w:numId="3" w16cid:durableId="433522373">
    <w:abstractNumId w:val="5"/>
  </w:num>
  <w:num w:numId="4" w16cid:durableId="33120786">
    <w:abstractNumId w:val="3"/>
  </w:num>
  <w:num w:numId="5" w16cid:durableId="1132479357">
    <w:abstractNumId w:val="4"/>
  </w:num>
  <w:num w:numId="6" w16cid:durableId="1139958510">
    <w:abstractNumId w:val="2"/>
  </w:num>
  <w:num w:numId="7" w16cid:durableId="1757052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9C"/>
    <w:rsid w:val="000409AE"/>
    <w:rsid w:val="000456B3"/>
    <w:rsid w:val="00070172"/>
    <w:rsid w:val="00175F14"/>
    <w:rsid w:val="001A632E"/>
    <w:rsid w:val="001C1D42"/>
    <w:rsid w:val="001D5D9C"/>
    <w:rsid w:val="001E4D99"/>
    <w:rsid w:val="00240A09"/>
    <w:rsid w:val="00287DE9"/>
    <w:rsid w:val="00463260"/>
    <w:rsid w:val="00466FE1"/>
    <w:rsid w:val="004E0E8C"/>
    <w:rsid w:val="004F7BD0"/>
    <w:rsid w:val="005304B5"/>
    <w:rsid w:val="005A5ECD"/>
    <w:rsid w:val="005E04DC"/>
    <w:rsid w:val="00661C70"/>
    <w:rsid w:val="0068132E"/>
    <w:rsid w:val="00684817"/>
    <w:rsid w:val="006E35B3"/>
    <w:rsid w:val="006E6415"/>
    <w:rsid w:val="0073027E"/>
    <w:rsid w:val="007976F5"/>
    <w:rsid w:val="007F14FA"/>
    <w:rsid w:val="008869F9"/>
    <w:rsid w:val="008A6CC2"/>
    <w:rsid w:val="008C2D79"/>
    <w:rsid w:val="008C3045"/>
    <w:rsid w:val="008E1D29"/>
    <w:rsid w:val="0092290A"/>
    <w:rsid w:val="009634DD"/>
    <w:rsid w:val="00AA69D3"/>
    <w:rsid w:val="00AB771C"/>
    <w:rsid w:val="00AD6E75"/>
    <w:rsid w:val="00AE2B58"/>
    <w:rsid w:val="00B30FF3"/>
    <w:rsid w:val="00BB2919"/>
    <w:rsid w:val="00BD133C"/>
    <w:rsid w:val="00BF0390"/>
    <w:rsid w:val="00CB70D4"/>
    <w:rsid w:val="00CF3D0D"/>
    <w:rsid w:val="00D60A01"/>
    <w:rsid w:val="00D7053C"/>
    <w:rsid w:val="00E27944"/>
    <w:rsid w:val="00EA5F40"/>
    <w:rsid w:val="00ED2CAC"/>
    <w:rsid w:val="00E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B4D4"/>
  <w15:chartTrackingRefBased/>
  <w15:docId w15:val="{3C6694DA-02D6-40FD-83C6-4AEFFEBA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OBodyText">
    <w:name w:val="PHO Body Text"/>
    <w:basedOn w:val="Normal"/>
    <w:link w:val="PHOBodyTextChar"/>
    <w:qFormat/>
    <w:rsid w:val="001D5D9C"/>
    <w:pPr>
      <w:spacing w:after="200" w:line="276" w:lineRule="auto"/>
    </w:pPr>
    <w:rPr>
      <w:rFonts w:ascii="Calibri" w:eastAsiaTheme="minorEastAsia" w:hAnsi="Calibri"/>
      <w:szCs w:val="32"/>
      <w:lang w:eastAsia="en-CA"/>
    </w:rPr>
  </w:style>
  <w:style w:type="character" w:customStyle="1" w:styleId="PHOBodyTextChar">
    <w:name w:val="PHO Body Text Char"/>
    <w:basedOn w:val="DefaultParagraphFont"/>
    <w:link w:val="PHOBodyText"/>
    <w:rsid w:val="001D5D9C"/>
    <w:rPr>
      <w:rFonts w:ascii="Calibri" w:eastAsiaTheme="minorEastAsia" w:hAnsi="Calibri"/>
      <w:szCs w:val="32"/>
      <w:lang w:eastAsia="en-CA"/>
    </w:rPr>
  </w:style>
  <w:style w:type="paragraph" w:customStyle="1" w:styleId="PHOHeading5">
    <w:name w:val="PHO Heading 5"/>
    <w:basedOn w:val="Normal"/>
    <w:next w:val="PHOBodyText"/>
    <w:link w:val="PHOHeading5Char"/>
    <w:qFormat/>
    <w:rsid w:val="001D5D9C"/>
    <w:pPr>
      <w:keepNext/>
      <w:keepLines/>
      <w:spacing w:after="120" w:line="276" w:lineRule="auto"/>
      <w:outlineLvl w:val="4"/>
    </w:pPr>
    <w:rPr>
      <w:rFonts w:ascii="Calibri Bold" w:eastAsiaTheme="minorEastAsia" w:hAnsi="Calibri Bold"/>
      <w:b/>
      <w:caps/>
      <w:color w:val="3D8704"/>
      <w:sz w:val="24"/>
      <w:szCs w:val="24"/>
      <w:lang w:eastAsia="en-CA"/>
    </w:rPr>
  </w:style>
  <w:style w:type="character" w:customStyle="1" w:styleId="PHOHeading5Char">
    <w:name w:val="PHO Heading 5 Char"/>
    <w:basedOn w:val="PHOBodyTextChar"/>
    <w:link w:val="PHOHeading5"/>
    <w:rsid w:val="001D5D9C"/>
    <w:rPr>
      <w:rFonts w:ascii="Calibri Bold" w:eastAsiaTheme="minorEastAsia" w:hAnsi="Calibri Bold"/>
      <w:b/>
      <w:caps/>
      <w:color w:val="3D8704"/>
      <w:sz w:val="24"/>
      <w:szCs w:val="24"/>
      <w:lang w:eastAsia="en-CA"/>
    </w:rPr>
  </w:style>
  <w:style w:type="paragraph" w:customStyle="1" w:styleId="PHOAdminTitle">
    <w:name w:val="PHO Admin Title"/>
    <w:basedOn w:val="Normal"/>
    <w:link w:val="PHOAdminTitleChar"/>
    <w:qFormat/>
    <w:rsid w:val="001D5D9C"/>
    <w:pPr>
      <w:spacing w:after="0" w:line="480" w:lineRule="exact"/>
      <w:outlineLvl w:val="0"/>
    </w:pPr>
    <w:rPr>
      <w:rFonts w:ascii="Calibri" w:eastAsia="Calibri" w:hAnsi="Calibri" w:cs="Times New Roman"/>
      <w:sz w:val="48"/>
      <w:szCs w:val="48"/>
    </w:rPr>
  </w:style>
  <w:style w:type="character" w:customStyle="1" w:styleId="PHOAdminTitleChar">
    <w:name w:val="PHO Admin Title Char"/>
    <w:basedOn w:val="DefaultParagraphFont"/>
    <w:link w:val="PHOAdminTitle"/>
    <w:rsid w:val="001D5D9C"/>
    <w:rPr>
      <w:rFonts w:ascii="Calibri" w:eastAsia="Calibri" w:hAnsi="Calibri" w:cs="Times New Roman"/>
      <w:sz w:val="48"/>
      <w:szCs w:val="48"/>
    </w:rPr>
  </w:style>
  <w:style w:type="paragraph" w:customStyle="1" w:styleId="PHOBoldText">
    <w:name w:val="PHO Bold Text"/>
    <w:basedOn w:val="PHOBodyText"/>
    <w:next w:val="PHOBodyText"/>
    <w:link w:val="PHOBoldTextChar"/>
    <w:qFormat/>
    <w:rsid w:val="001D5D9C"/>
    <w:pPr>
      <w:spacing w:after="0" w:line="240" w:lineRule="auto"/>
      <w:outlineLvl w:val="0"/>
    </w:pPr>
    <w:rPr>
      <w:rFonts w:ascii="Calibri Bold" w:hAnsi="Calibri Bold"/>
      <w:b/>
      <w:sz w:val="24"/>
      <w:szCs w:val="24"/>
    </w:rPr>
  </w:style>
  <w:style w:type="character" w:customStyle="1" w:styleId="PHOBoldTextChar">
    <w:name w:val="PHO Bold Text Char"/>
    <w:basedOn w:val="PHOBodyTextChar"/>
    <w:link w:val="PHOBoldText"/>
    <w:rsid w:val="001D5D9C"/>
    <w:rPr>
      <w:rFonts w:ascii="Calibri Bold" w:eastAsiaTheme="minorEastAsia" w:hAnsi="Calibri Bold"/>
      <w:b/>
      <w:sz w:val="24"/>
      <w:szCs w:val="24"/>
      <w:lang w:eastAsia="en-CA"/>
    </w:rPr>
  </w:style>
  <w:style w:type="table" w:customStyle="1" w:styleId="PHOGreen">
    <w:name w:val="PHO Green"/>
    <w:basedOn w:val="TableNormal"/>
    <w:uiPriority w:val="99"/>
    <w:rsid w:val="001D5D9C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bottom w:val="double" w:sz="4" w:space="0" w:color="auto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</w:pPr>
      <w:rPr>
        <w:rFonts w:ascii="Calibri" w:hAnsi="Calibri"/>
        <w:b/>
        <w:color w:val="auto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9BCA90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styleId="NormalWeb">
    <w:name w:val="Normal (Web)"/>
    <w:basedOn w:val="Normal"/>
    <w:uiPriority w:val="99"/>
    <w:semiHidden/>
    <w:unhideWhenUsed/>
    <w:rsid w:val="001D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304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30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6B31FF15254CE6ABD4509CBE7E4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A0491-84AF-48CC-B2AD-D0F1016BEAD2}"/>
      </w:docPartPr>
      <w:docPartBody>
        <w:p w:rsidR="00C77A1E" w:rsidRDefault="00D1569C" w:rsidP="00D1569C">
          <w:pPr>
            <w:pStyle w:val="216B31FF15254CE6ABD4509CBE7E4B61"/>
          </w:pPr>
          <w:r w:rsidRPr="0078529C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Bold">
    <w:panose1 w:val="020F07020304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9C"/>
    <w:rsid w:val="00071E89"/>
    <w:rsid w:val="004F7BD0"/>
    <w:rsid w:val="005A5ECD"/>
    <w:rsid w:val="007667A7"/>
    <w:rsid w:val="008869F9"/>
    <w:rsid w:val="00921F3D"/>
    <w:rsid w:val="00BF0390"/>
    <w:rsid w:val="00C77A1E"/>
    <w:rsid w:val="00D1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69C"/>
    <w:rPr>
      <w:color w:val="808080"/>
    </w:rPr>
  </w:style>
  <w:style w:type="paragraph" w:customStyle="1" w:styleId="216B31FF15254CE6ABD4509CBE7E4B61">
    <w:name w:val="216B31FF15254CE6ABD4509CBE7E4B61"/>
    <w:rsid w:val="00D156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van Ingen</dc:creator>
  <cp:keywords/>
  <dc:description/>
  <cp:lastModifiedBy>Trevor van Ingen</cp:lastModifiedBy>
  <cp:revision>2</cp:revision>
  <dcterms:created xsi:type="dcterms:W3CDTF">2026-06-08T20:07:00Z</dcterms:created>
  <dcterms:modified xsi:type="dcterms:W3CDTF">2026-06-08T20:07:00Z</dcterms:modified>
</cp:coreProperties>
</file>